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13D55" w14:textId="270E5BA7" w:rsidR="00264C15" w:rsidRPr="00E7086B" w:rsidRDefault="00471474" w:rsidP="00E7086B">
      <w:pPr>
        <w:pStyle w:val="NormalnyWeb"/>
        <w:jc w:val="right"/>
      </w:pPr>
      <w:bookmarkStart w:id="0" w:name="OLE_LINK119"/>
      <w:r w:rsidRPr="00E7086B">
        <w:t xml:space="preserve">Poznań, dnia </w:t>
      </w:r>
      <w:r w:rsidR="00ED4A91">
        <w:t>19</w:t>
      </w:r>
      <w:r w:rsidRPr="00E7086B">
        <w:t>.</w:t>
      </w:r>
      <w:r w:rsidR="00917445" w:rsidRPr="00E7086B">
        <w:t>1</w:t>
      </w:r>
      <w:r w:rsidR="000F6841">
        <w:t>0</w:t>
      </w:r>
      <w:r w:rsidRPr="00E7086B">
        <w:t>.202</w:t>
      </w:r>
      <w:r w:rsidR="000F6841">
        <w:t xml:space="preserve">6 </w:t>
      </w:r>
      <w:r w:rsidRPr="00E7086B">
        <w:t xml:space="preserve">r. </w:t>
      </w:r>
    </w:p>
    <w:p w14:paraId="05DB61FB" w14:textId="6761382C" w:rsidR="007753AF" w:rsidRPr="00E7086B" w:rsidRDefault="00E7086B" w:rsidP="00E7086B">
      <w:pPr>
        <w:spacing w:after="0" w:line="360" w:lineRule="auto"/>
        <w:rPr>
          <w:b/>
          <w:bCs/>
          <w:color w:val="232656"/>
          <w:sz w:val="24"/>
          <w:szCs w:val="24"/>
        </w:rPr>
      </w:pPr>
      <w:bookmarkStart w:id="1" w:name="OLE_LINK26"/>
      <w:r w:rsidRPr="00E7086B">
        <w:rPr>
          <w:b/>
          <w:bCs/>
          <w:color w:val="232656"/>
          <w:sz w:val="24"/>
          <w:szCs w:val="24"/>
        </w:rPr>
        <w:t>D</w:t>
      </w:r>
      <w:r w:rsidR="00BD6887">
        <w:rPr>
          <w:b/>
          <w:bCs/>
          <w:color w:val="232656"/>
          <w:sz w:val="24"/>
          <w:szCs w:val="24"/>
        </w:rPr>
        <w:t>Z</w:t>
      </w:r>
      <w:r w:rsidRPr="00E7086B">
        <w:rPr>
          <w:b/>
          <w:bCs/>
          <w:color w:val="232656"/>
          <w:sz w:val="24"/>
          <w:szCs w:val="24"/>
        </w:rPr>
        <w:t>S.070.</w:t>
      </w:r>
      <w:r w:rsidR="000F6841">
        <w:rPr>
          <w:b/>
          <w:bCs/>
          <w:color w:val="232656"/>
          <w:sz w:val="24"/>
          <w:szCs w:val="24"/>
        </w:rPr>
        <w:t>88</w:t>
      </w:r>
      <w:r w:rsidRPr="00E7086B">
        <w:rPr>
          <w:b/>
          <w:bCs/>
          <w:color w:val="232656"/>
          <w:sz w:val="24"/>
          <w:szCs w:val="24"/>
        </w:rPr>
        <w:t>.202</w:t>
      </w:r>
      <w:r w:rsidR="000F6841">
        <w:rPr>
          <w:b/>
          <w:bCs/>
          <w:color w:val="232656"/>
          <w:sz w:val="24"/>
          <w:szCs w:val="24"/>
        </w:rPr>
        <w:t>6</w:t>
      </w:r>
      <w:r w:rsidR="005E7275">
        <w:rPr>
          <w:b/>
          <w:bCs/>
          <w:color w:val="232656"/>
          <w:sz w:val="24"/>
          <w:szCs w:val="24"/>
        </w:rPr>
        <w:t>.1</w:t>
      </w:r>
    </w:p>
    <w:bookmarkEnd w:id="1"/>
    <w:p w14:paraId="3B439672" w14:textId="77777777" w:rsidR="00E7086B" w:rsidRPr="007925F1" w:rsidRDefault="00E7086B" w:rsidP="00E7086B">
      <w:pPr>
        <w:spacing w:after="0" w:line="360" w:lineRule="auto"/>
        <w:rPr>
          <w:b/>
          <w:bCs/>
          <w:sz w:val="24"/>
          <w:szCs w:val="24"/>
        </w:rPr>
      </w:pPr>
    </w:p>
    <w:p w14:paraId="787B44D5" w14:textId="48E7F629" w:rsidR="00264C15" w:rsidRPr="007925F1" w:rsidRDefault="00471474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925F1">
        <w:rPr>
          <w:b/>
          <w:bCs/>
          <w:sz w:val="24"/>
          <w:szCs w:val="24"/>
        </w:rPr>
        <w:t>KONKURS OFERT NA NAJEM POWIERZCHNI W LOKALU</w:t>
      </w:r>
    </w:p>
    <w:p w14:paraId="2C0C8CDA" w14:textId="77777777" w:rsidR="00264C15" w:rsidRPr="007925F1" w:rsidRDefault="00471474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925F1">
        <w:rPr>
          <w:b/>
          <w:bCs/>
          <w:sz w:val="24"/>
          <w:szCs w:val="24"/>
        </w:rPr>
        <w:t>Dworca autobusowego Poznań Główny</w:t>
      </w:r>
    </w:p>
    <w:p w14:paraId="78844934" w14:textId="77777777" w:rsidR="00264C15" w:rsidRPr="007925F1" w:rsidRDefault="00264C15">
      <w:pPr>
        <w:spacing w:after="0" w:line="360" w:lineRule="auto"/>
        <w:rPr>
          <w:b/>
          <w:bCs/>
          <w:sz w:val="24"/>
          <w:szCs w:val="24"/>
        </w:rPr>
      </w:pPr>
    </w:p>
    <w:p w14:paraId="05F95112" w14:textId="673C846F" w:rsidR="007E496D" w:rsidRPr="007925F1" w:rsidRDefault="00471474">
      <w:pPr>
        <w:spacing w:after="0" w:line="360" w:lineRule="auto"/>
        <w:jc w:val="center"/>
        <w:rPr>
          <w:b/>
          <w:sz w:val="24"/>
          <w:szCs w:val="24"/>
        </w:rPr>
      </w:pPr>
      <w:r w:rsidRPr="007925F1">
        <w:rPr>
          <w:b/>
          <w:sz w:val="24"/>
          <w:szCs w:val="24"/>
        </w:rPr>
        <w:t xml:space="preserve">ZKZL sp. z o.o. będący właścicielem lokalu </w:t>
      </w:r>
      <w:r w:rsidR="00B37DF6" w:rsidRPr="007925F1">
        <w:rPr>
          <w:b/>
          <w:sz w:val="24"/>
          <w:szCs w:val="24"/>
        </w:rPr>
        <w:t>Dworca autobusowego Poznań Główny</w:t>
      </w:r>
      <w:r w:rsidR="00B37DF6" w:rsidRPr="007925F1">
        <w:rPr>
          <w:b/>
          <w:bCs/>
          <w:sz w:val="24"/>
          <w:szCs w:val="24"/>
        </w:rPr>
        <w:t xml:space="preserve"> (dalej jako Dworzec) </w:t>
      </w:r>
      <w:r w:rsidRPr="007925F1">
        <w:rPr>
          <w:b/>
          <w:sz w:val="24"/>
          <w:szCs w:val="24"/>
        </w:rPr>
        <w:t xml:space="preserve">oferuje do wynajmu wydzielone pomieszczenie </w:t>
      </w:r>
      <w:r w:rsidR="007E496D" w:rsidRPr="007925F1">
        <w:rPr>
          <w:b/>
          <w:sz w:val="24"/>
          <w:szCs w:val="24"/>
        </w:rPr>
        <w:t>o pow. 23,38m</w:t>
      </w:r>
      <w:r w:rsidR="007E496D" w:rsidRPr="007925F1">
        <w:rPr>
          <w:b/>
          <w:sz w:val="24"/>
          <w:szCs w:val="24"/>
          <w:vertAlign w:val="superscript"/>
        </w:rPr>
        <w:t>2</w:t>
      </w:r>
      <w:r w:rsidR="00E7086B">
        <w:rPr>
          <w:b/>
          <w:sz w:val="24"/>
          <w:szCs w:val="24"/>
          <w:vertAlign w:val="superscript"/>
        </w:rPr>
        <w:br/>
      </w:r>
      <w:r w:rsidR="002878C4">
        <w:rPr>
          <w:b/>
          <w:sz w:val="24"/>
          <w:szCs w:val="24"/>
        </w:rPr>
        <w:t xml:space="preserve">położone </w:t>
      </w:r>
      <w:r w:rsidRPr="007925F1">
        <w:rPr>
          <w:b/>
          <w:sz w:val="24"/>
          <w:szCs w:val="24"/>
        </w:rPr>
        <w:t xml:space="preserve">w holu </w:t>
      </w:r>
      <w:r w:rsidR="00B37DF6" w:rsidRPr="007925F1">
        <w:rPr>
          <w:b/>
          <w:sz w:val="24"/>
          <w:szCs w:val="24"/>
        </w:rPr>
        <w:t>D</w:t>
      </w:r>
      <w:r w:rsidRPr="007925F1">
        <w:rPr>
          <w:b/>
          <w:sz w:val="24"/>
          <w:szCs w:val="24"/>
        </w:rPr>
        <w:t xml:space="preserve">worca </w:t>
      </w:r>
    </w:p>
    <w:p w14:paraId="48A7D8B6" w14:textId="77777777" w:rsidR="007E496D" w:rsidRPr="007925F1" w:rsidRDefault="007E496D">
      <w:pPr>
        <w:spacing w:after="0" w:line="360" w:lineRule="auto"/>
        <w:jc w:val="center"/>
        <w:rPr>
          <w:b/>
          <w:color w:val="2F5496" w:themeColor="accent5" w:themeShade="BF"/>
          <w:sz w:val="24"/>
          <w:szCs w:val="24"/>
        </w:rPr>
      </w:pPr>
    </w:p>
    <w:p w14:paraId="6A31884B" w14:textId="1BBDCACB" w:rsidR="00264C15" w:rsidRDefault="007E496D">
      <w:pPr>
        <w:spacing w:after="0" w:line="360" w:lineRule="auto"/>
        <w:jc w:val="center"/>
        <w:rPr>
          <w:b/>
          <w:color w:val="2F5496" w:themeColor="accent5" w:themeShade="BF"/>
        </w:rPr>
      </w:pPr>
      <w:r w:rsidRPr="007925F1">
        <w:rPr>
          <w:b/>
          <w:color w:val="2F5496" w:themeColor="accent5" w:themeShade="BF"/>
        </w:rPr>
        <w:t xml:space="preserve">Lokal będzie dostępny najwcześniej od </w:t>
      </w:r>
      <w:r w:rsidR="00917445" w:rsidRPr="007925F1">
        <w:rPr>
          <w:b/>
          <w:color w:val="2F5496" w:themeColor="accent5" w:themeShade="BF"/>
        </w:rPr>
        <w:t>0</w:t>
      </w:r>
      <w:r w:rsidR="00D450D0">
        <w:rPr>
          <w:b/>
          <w:color w:val="2F5496" w:themeColor="accent5" w:themeShade="BF"/>
        </w:rPr>
        <w:t>2</w:t>
      </w:r>
      <w:r w:rsidRPr="007925F1">
        <w:rPr>
          <w:b/>
          <w:color w:val="2F5496" w:themeColor="accent5" w:themeShade="BF"/>
        </w:rPr>
        <w:t>.</w:t>
      </w:r>
      <w:r w:rsidR="00197202">
        <w:rPr>
          <w:b/>
          <w:color w:val="2F5496" w:themeColor="accent5" w:themeShade="BF"/>
        </w:rPr>
        <w:t>11</w:t>
      </w:r>
      <w:r w:rsidRPr="007925F1">
        <w:rPr>
          <w:b/>
          <w:color w:val="2F5496" w:themeColor="accent5" w:themeShade="BF"/>
        </w:rPr>
        <w:t>.202</w:t>
      </w:r>
      <w:r w:rsidR="00197202">
        <w:rPr>
          <w:b/>
          <w:color w:val="2F5496" w:themeColor="accent5" w:themeShade="BF"/>
        </w:rPr>
        <w:t>6</w:t>
      </w:r>
      <w:r w:rsidRPr="007925F1">
        <w:rPr>
          <w:b/>
          <w:color w:val="2F5496" w:themeColor="accent5" w:themeShade="BF"/>
        </w:rPr>
        <w:t xml:space="preserve"> r.</w:t>
      </w:r>
      <w:r w:rsidR="007753AF" w:rsidRPr="007925F1">
        <w:rPr>
          <w:b/>
          <w:color w:val="2F5496" w:themeColor="accent5" w:themeShade="BF"/>
        </w:rPr>
        <w:t xml:space="preserve"> </w:t>
      </w:r>
    </w:p>
    <w:p w14:paraId="5B198B1C" w14:textId="77777777" w:rsidR="002878C4" w:rsidRPr="007925F1" w:rsidRDefault="002878C4">
      <w:pPr>
        <w:spacing w:after="0" w:line="360" w:lineRule="auto"/>
        <w:jc w:val="center"/>
        <w:rPr>
          <w:b/>
          <w:color w:val="2F5496" w:themeColor="accent5" w:themeShade="BF"/>
        </w:rPr>
      </w:pPr>
    </w:p>
    <w:bookmarkEnd w:id="0"/>
    <w:p w14:paraId="09469EB5" w14:textId="77777777" w:rsidR="00264C15" w:rsidRPr="0021491E" w:rsidRDefault="00471474" w:rsidP="0021491E">
      <w:pPr>
        <w:pStyle w:val="Akapitzlist"/>
        <w:numPr>
          <w:ilvl w:val="0"/>
          <w:numId w:val="1"/>
        </w:numPr>
        <w:spacing w:after="0"/>
        <w:ind w:left="709"/>
        <w:rPr>
          <w:b/>
        </w:rPr>
      </w:pPr>
      <w:r w:rsidRPr="0021491E">
        <w:rPr>
          <w:b/>
        </w:rPr>
        <w:t xml:space="preserve">Przedmiot najmu: </w:t>
      </w:r>
    </w:p>
    <w:p w14:paraId="75434A16" w14:textId="49C405DC" w:rsidR="00264C15" w:rsidRPr="0025535C" w:rsidRDefault="00B37DF6" w:rsidP="0025535C">
      <w:pPr>
        <w:spacing w:after="0" w:line="240" w:lineRule="auto"/>
        <w:jc w:val="both"/>
      </w:pPr>
      <w:bookmarkStart w:id="2" w:name="OLE_LINK121"/>
      <w:r w:rsidRPr="0025535C">
        <w:t>P</w:t>
      </w:r>
      <w:r w:rsidR="00471474" w:rsidRPr="0025535C">
        <w:t>rzedmiotem najmu będzie powierzchnia</w:t>
      </w:r>
      <w:r w:rsidR="00C04C3D" w:rsidRPr="0025535C">
        <w:t xml:space="preserve">, </w:t>
      </w:r>
      <w:r w:rsidR="00471474" w:rsidRPr="0025535C">
        <w:t xml:space="preserve">stanowiąca </w:t>
      </w:r>
      <w:r w:rsidR="00471474" w:rsidRPr="0025535C">
        <w:rPr>
          <w:b/>
          <w:bCs/>
        </w:rPr>
        <w:t>wydzielone pomieszczenie o pow. 23,38</w:t>
      </w:r>
      <w:r w:rsidR="005E7275" w:rsidRPr="0025535C">
        <w:rPr>
          <w:b/>
          <w:bCs/>
        </w:rPr>
        <w:t xml:space="preserve"> </w:t>
      </w:r>
      <w:r w:rsidR="00471474" w:rsidRPr="0025535C">
        <w:rPr>
          <w:b/>
          <w:bCs/>
        </w:rPr>
        <w:t>m</w:t>
      </w:r>
      <w:r w:rsidR="00471474" w:rsidRPr="0025535C">
        <w:rPr>
          <w:b/>
          <w:bCs/>
          <w:vertAlign w:val="superscript"/>
        </w:rPr>
        <w:t>2</w:t>
      </w:r>
      <w:r w:rsidR="00C04C3D" w:rsidRPr="0025535C">
        <w:t>,</w:t>
      </w:r>
      <w:r w:rsidR="00471474" w:rsidRPr="0025535C">
        <w:t xml:space="preserve"> położona w holu</w:t>
      </w:r>
      <w:r w:rsidR="00917445" w:rsidRPr="0025535C">
        <w:t xml:space="preserve"> (poczeka</w:t>
      </w:r>
      <w:r w:rsidR="005E7275" w:rsidRPr="0025535C">
        <w:t>l</w:t>
      </w:r>
      <w:r w:rsidR="00917445" w:rsidRPr="0025535C">
        <w:t>ni)</w:t>
      </w:r>
      <w:r w:rsidR="00471474" w:rsidRPr="0025535C">
        <w:t xml:space="preserve"> wyodrębnionego lokalu </w:t>
      </w:r>
      <w:r w:rsidRPr="0025535C">
        <w:t>D</w:t>
      </w:r>
      <w:r w:rsidR="00471474" w:rsidRPr="0025535C">
        <w:t>worca</w:t>
      </w:r>
      <w:r w:rsidR="00917445" w:rsidRPr="0025535C">
        <w:t xml:space="preserve"> autobusowego Poznań Główny</w:t>
      </w:r>
      <w:r w:rsidRPr="0025535C">
        <w:t xml:space="preserve">, </w:t>
      </w:r>
      <w:r w:rsidR="00917445" w:rsidRPr="0025535C">
        <w:br/>
      </w:r>
      <w:r w:rsidR="00471474" w:rsidRPr="0025535C">
        <w:t xml:space="preserve">przy ul. Stanisława Matyi 2 w Poznaniu, dla którego prowadzona jest przez Sąd Rejonowy Poznań </w:t>
      </w:r>
      <w:r w:rsidR="00C04C3D" w:rsidRPr="0025535C">
        <w:br/>
      </w:r>
      <w:r w:rsidR="00471474" w:rsidRPr="0025535C">
        <w:t>– Stare Miasto w Poznaniu księga wieczysta nr PO2P/00261435/6</w:t>
      </w:r>
      <w:r w:rsidR="00917445" w:rsidRPr="0025535C">
        <w:t xml:space="preserve">, zlokalizowanego w obrębie budynku, w którym </w:t>
      </w:r>
      <w:r w:rsidR="00C04C3D" w:rsidRPr="0025535C">
        <w:t>funkcjonuje</w:t>
      </w:r>
      <w:r w:rsidR="00917445" w:rsidRPr="0025535C">
        <w:t xml:space="preserve"> </w:t>
      </w:r>
      <w:r w:rsidR="00271BEF">
        <w:t xml:space="preserve">wspólnota lokalowa wraz z </w:t>
      </w:r>
      <w:r w:rsidR="005E7275" w:rsidRPr="0025535C">
        <w:t>Galeri</w:t>
      </w:r>
      <w:r w:rsidR="00271BEF">
        <w:t>ą</w:t>
      </w:r>
      <w:r w:rsidR="005E7275" w:rsidRPr="0025535C">
        <w:t xml:space="preserve"> </w:t>
      </w:r>
      <w:r w:rsidR="00917445" w:rsidRPr="0025535C">
        <w:t>Handlow</w:t>
      </w:r>
      <w:r w:rsidR="00271BEF">
        <w:t>ą</w:t>
      </w:r>
      <w:r w:rsidR="00917445" w:rsidRPr="0025535C">
        <w:t xml:space="preserve"> A</w:t>
      </w:r>
      <w:r w:rsidR="005E7275" w:rsidRPr="0025535C">
        <w:t>venida Poznań</w:t>
      </w:r>
      <w:r w:rsidR="00917445" w:rsidRPr="0025535C">
        <w:t xml:space="preserve">. </w:t>
      </w:r>
    </w:p>
    <w:p w14:paraId="3D314433" w14:textId="77777777" w:rsidR="00C7492A" w:rsidRDefault="00C7492A" w:rsidP="0025535C">
      <w:pPr>
        <w:spacing w:after="0" w:line="240" w:lineRule="auto"/>
        <w:jc w:val="both"/>
      </w:pPr>
    </w:p>
    <w:p w14:paraId="317E2102" w14:textId="0EF61628" w:rsidR="007E496D" w:rsidRPr="0025535C" w:rsidRDefault="00471474" w:rsidP="0025535C">
      <w:pPr>
        <w:spacing w:after="0" w:line="240" w:lineRule="auto"/>
        <w:jc w:val="both"/>
      </w:pPr>
      <w:r w:rsidRPr="0025535C">
        <w:t xml:space="preserve">ZKZL sp. z o.o. informuje, że na dzień ogłoszenia konkursu </w:t>
      </w:r>
      <w:r w:rsidR="007E496D" w:rsidRPr="0025535C">
        <w:t xml:space="preserve">lokal objęty jest umową najmu, </w:t>
      </w:r>
      <w:r w:rsidR="00A32FF6" w:rsidRPr="0025535C">
        <w:t>w okresie w</w:t>
      </w:r>
      <w:r w:rsidR="007E496D" w:rsidRPr="0025535C">
        <w:t>ypowiedzenia</w:t>
      </w:r>
      <w:r w:rsidR="00A32FF6" w:rsidRPr="0025535C">
        <w:t xml:space="preserve">. </w:t>
      </w:r>
      <w:r w:rsidR="00917445" w:rsidRPr="0025535C">
        <w:t xml:space="preserve">Przejęcie lokalu protokołem zdawczo-odbiorczym </w:t>
      </w:r>
      <w:r w:rsidR="00A32FF6" w:rsidRPr="0025535C">
        <w:t>będzie możliwie po</w:t>
      </w:r>
      <w:r w:rsidR="00B96169" w:rsidRPr="0025535C">
        <w:t xml:space="preserve"> rozwiązaniu umowy</w:t>
      </w:r>
      <w:r w:rsidR="00917445" w:rsidRPr="0025535C">
        <w:t xml:space="preserve"> z dotychczasowym najemcą</w:t>
      </w:r>
      <w:r w:rsidR="002878C4">
        <w:t xml:space="preserve">, </w:t>
      </w:r>
      <w:r w:rsidR="007E496D" w:rsidRPr="0025535C">
        <w:t>opróżnieni</w:t>
      </w:r>
      <w:r w:rsidR="00A32FF6" w:rsidRPr="0025535C">
        <w:t>u</w:t>
      </w:r>
      <w:r w:rsidR="007E496D" w:rsidRPr="0025535C">
        <w:t>, opuszczeni</w:t>
      </w:r>
      <w:r w:rsidR="00A32FF6" w:rsidRPr="0025535C">
        <w:t>u</w:t>
      </w:r>
      <w:r w:rsidR="007E496D" w:rsidRPr="0025535C">
        <w:t xml:space="preserve"> i wydani</w:t>
      </w:r>
      <w:r w:rsidR="00A32FF6" w:rsidRPr="0025535C">
        <w:t>u</w:t>
      </w:r>
      <w:r w:rsidR="007E496D" w:rsidRPr="0025535C">
        <w:t xml:space="preserve"> Wynajmującemu lokalu </w:t>
      </w:r>
      <w:r w:rsidR="00A32FF6" w:rsidRPr="0025535C">
        <w:t>przez dotychczasowego najemcę</w:t>
      </w:r>
      <w:r w:rsidR="00917445" w:rsidRPr="0025535C">
        <w:t xml:space="preserve"> (przyjmuje się, że najwcześniej w dniu 02.1</w:t>
      </w:r>
      <w:r w:rsidR="005E7275" w:rsidRPr="0025535C">
        <w:t>1</w:t>
      </w:r>
      <w:r w:rsidR="00917445" w:rsidRPr="0025535C">
        <w:t>.202</w:t>
      </w:r>
      <w:r w:rsidR="005E7275" w:rsidRPr="0025535C">
        <w:t>6</w:t>
      </w:r>
      <w:r w:rsidR="00917445" w:rsidRPr="0025535C">
        <w:t xml:space="preserve"> r.)</w:t>
      </w:r>
      <w:r w:rsidR="007E496D" w:rsidRPr="0025535C">
        <w:t xml:space="preserve">. </w:t>
      </w:r>
    </w:p>
    <w:p w14:paraId="6990B816" w14:textId="77777777" w:rsidR="00346BF9" w:rsidRDefault="00346BF9" w:rsidP="0025535C">
      <w:pPr>
        <w:spacing w:after="0" w:line="240" w:lineRule="auto"/>
        <w:jc w:val="both"/>
      </w:pPr>
    </w:p>
    <w:p w14:paraId="4EC51CAC" w14:textId="78016BC7" w:rsidR="00264C15" w:rsidRPr="0025535C" w:rsidRDefault="007E496D" w:rsidP="0025535C">
      <w:pPr>
        <w:spacing w:after="0" w:line="240" w:lineRule="auto"/>
        <w:jc w:val="both"/>
      </w:pPr>
      <w:r w:rsidRPr="0025535C">
        <w:t xml:space="preserve">Wobec ww. lokalu </w:t>
      </w:r>
      <w:r w:rsidR="00471474" w:rsidRPr="0025535C">
        <w:t xml:space="preserve">nie toczą się jakiekolwiek postępowania sądowe lub administracyjne o jego wydanie na rzecz osoby trzeciej.   </w:t>
      </w:r>
    </w:p>
    <w:p w14:paraId="55840C88" w14:textId="77777777" w:rsidR="0025535C" w:rsidRDefault="0025535C" w:rsidP="0025535C">
      <w:pPr>
        <w:shd w:val="clear" w:color="auto" w:fill="FFFFFF"/>
        <w:suppressAutoHyphens w:val="0"/>
        <w:spacing w:after="0" w:line="240" w:lineRule="auto"/>
      </w:pPr>
    </w:p>
    <w:p w14:paraId="7AE9CF3E" w14:textId="618163C9" w:rsidR="00264C15" w:rsidRPr="0025535C" w:rsidRDefault="00471474" w:rsidP="0025535C">
      <w:pPr>
        <w:shd w:val="clear" w:color="auto" w:fill="FFFFFF"/>
        <w:suppressAutoHyphens w:val="0"/>
        <w:spacing w:after="0" w:line="240" w:lineRule="auto"/>
        <w:jc w:val="both"/>
      </w:pPr>
      <w:r w:rsidRPr="0025535C">
        <w:t xml:space="preserve">W </w:t>
      </w:r>
      <w:r w:rsidR="00FC3B26" w:rsidRPr="0025535C">
        <w:t xml:space="preserve">Planie ogólnym </w:t>
      </w:r>
      <w:r w:rsidR="0025535C" w:rsidRPr="0025535C">
        <w:t>m</w:t>
      </w:r>
      <w:r w:rsidR="00FC3B26" w:rsidRPr="0025535C">
        <w:t>iasta Poznania</w:t>
      </w:r>
      <w:r w:rsidRPr="0025535C">
        <w:t>, uchwalon</w:t>
      </w:r>
      <w:r w:rsidR="00FC3B26" w:rsidRPr="0025535C">
        <w:t xml:space="preserve">ym uchwałą </w:t>
      </w:r>
      <w:bookmarkStart w:id="3" w:name="OLE_LINK3"/>
      <w:r w:rsidR="005057C0" w:rsidRPr="0025535C">
        <w:t>N</w:t>
      </w:r>
      <w:r w:rsidR="005057C0" w:rsidRPr="00FC3B26">
        <w:t>r</w:t>
      </w:r>
      <w:r w:rsidR="005057C0">
        <w:t xml:space="preserve"> </w:t>
      </w:r>
      <w:hyperlink r:id="rId8" w:history="1">
        <w:r w:rsidR="005057C0" w:rsidRPr="00FC3B26">
          <w:t>XXIX/529/IX/2025</w:t>
        </w:r>
      </w:hyperlink>
      <w:bookmarkEnd w:id="3"/>
      <w:r w:rsidR="005057C0">
        <w:t xml:space="preserve"> </w:t>
      </w:r>
      <w:r w:rsidR="00FC3B26" w:rsidRPr="00FC3B26">
        <w:t>Rady Miasta Poznania</w:t>
      </w:r>
      <w:r w:rsidR="0025535C" w:rsidRPr="0025535C">
        <w:t xml:space="preserve"> </w:t>
      </w:r>
      <w:r w:rsidR="00FC3B26" w:rsidRPr="00FC3B26">
        <w:t xml:space="preserve">w sprawie </w:t>
      </w:r>
      <w:r w:rsidR="00FC3B26" w:rsidRPr="00FC3B26">
        <w:rPr>
          <w:i/>
          <w:iCs/>
        </w:rPr>
        <w:t>Planu ogólnego miasta Poznania</w:t>
      </w:r>
      <w:r w:rsidR="00FC3B26" w:rsidRPr="00FC3B26">
        <w:t xml:space="preserve"> </w:t>
      </w:r>
      <w:r w:rsidR="00E81432" w:rsidRPr="0025535C">
        <w:t xml:space="preserve">z </w:t>
      </w:r>
      <w:r w:rsidR="00FC3B26" w:rsidRPr="00FC3B26">
        <w:t>dni</w:t>
      </w:r>
      <w:r w:rsidR="00E81432" w:rsidRPr="0025535C">
        <w:t>a</w:t>
      </w:r>
      <w:r w:rsidR="00FC3B26" w:rsidRPr="00FC3B26">
        <w:t xml:space="preserve"> 18 grudnia 2025 r.</w:t>
      </w:r>
      <w:r w:rsidR="00E81432" w:rsidRPr="0025535C">
        <w:t xml:space="preserve"> (</w:t>
      </w:r>
      <w:bookmarkStart w:id="4" w:name="OLE_LINK2"/>
      <w:r w:rsidR="00E81432" w:rsidRPr="00FC3B26">
        <w:t>opublikowan</w:t>
      </w:r>
      <w:r w:rsidR="00E81432" w:rsidRPr="0025535C">
        <w:t>a</w:t>
      </w:r>
      <w:r w:rsidR="00E81432" w:rsidRPr="00FC3B26">
        <w:t xml:space="preserve"> w dniu 30.12.2025 r. w Dzienniku Urzędowym Województwa Wielkopolskiego z 2025 r. </w:t>
      </w:r>
      <w:hyperlink r:id="rId9" w:history="1">
        <w:r w:rsidR="00E81432" w:rsidRPr="00FC3B26">
          <w:t>poz. 9903</w:t>
        </w:r>
      </w:hyperlink>
      <w:bookmarkEnd w:id="4"/>
      <w:r w:rsidR="00E81432" w:rsidRPr="0025535C">
        <w:t>)</w:t>
      </w:r>
      <w:r w:rsidR="0025535C">
        <w:t xml:space="preserve">, </w:t>
      </w:r>
      <w:r w:rsidRPr="0025535C">
        <w:t>nieruchomość, w której usytuowany jest przedmiot najmu, położona jest na terenie oznaczonym symbolem</w:t>
      </w:r>
      <w:r w:rsidR="00FC3B26" w:rsidRPr="0025535C">
        <w:t xml:space="preserve"> 37SH </w:t>
      </w:r>
      <w:r w:rsidRPr="0025535C">
        <w:t>–</w:t>
      </w:r>
      <w:r w:rsidR="00E81432" w:rsidRPr="0025535C">
        <w:t xml:space="preserve"> strefa handlu wielkopowierzchniowego, profil podstawowy: teren handlu wielkopowierzchniowego,</w:t>
      </w:r>
      <w:r w:rsidR="005057C0">
        <w:t xml:space="preserve"> </w:t>
      </w:r>
      <w:r w:rsidR="00E81432" w:rsidRPr="0025535C">
        <w:t>teren komunikacji,</w:t>
      </w:r>
      <w:r w:rsidR="0025535C">
        <w:t xml:space="preserve"> </w:t>
      </w:r>
      <w:r w:rsidR="00E81432" w:rsidRPr="0025535C">
        <w:t>teren zieleni urządzonej,</w:t>
      </w:r>
      <w:r w:rsidR="0025535C">
        <w:t xml:space="preserve"> </w:t>
      </w:r>
      <w:r w:rsidR="00E81432" w:rsidRPr="0025535C">
        <w:t>teren ogrodów działkowych,</w:t>
      </w:r>
      <w:r w:rsidR="0025535C">
        <w:t xml:space="preserve"> </w:t>
      </w:r>
      <w:r w:rsidR="00E81432" w:rsidRPr="0025535C">
        <w:t>teren infrastruktury technicznej</w:t>
      </w:r>
      <w:r w:rsidR="0025535C">
        <w:t xml:space="preserve"> (</w:t>
      </w:r>
      <w:r w:rsidR="00E81432" w:rsidRPr="0025535C">
        <w:t>pro</w:t>
      </w:r>
      <w:r w:rsidR="0025535C">
        <w:t>f</w:t>
      </w:r>
      <w:r w:rsidR="00E81432" w:rsidRPr="0025535C">
        <w:t>il dodatkowy: teren usług,</w:t>
      </w:r>
      <w:r w:rsidR="0025535C">
        <w:t xml:space="preserve"> </w:t>
      </w:r>
      <w:r w:rsidR="00E81432" w:rsidRPr="0025535C">
        <w:t>teren składów i magazynów,</w:t>
      </w:r>
      <w:r w:rsidR="0025535C">
        <w:t xml:space="preserve"> </w:t>
      </w:r>
      <w:r w:rsidR="00E81432" w:rsidRPr="0025535C">
        <w:t>teren zieleni naturalnej,</w:t>
      </w:r>
      <w:r w:rsidR="0025535C">
        <w:t xml:space="preserve"> </w:t>
      </w:r>
      <w:r w:rsidR="00E81432" w:rsidRPr="0025535C">
        <w:t>teren lasu,</w:t>
      </w:r>
      <w:r w:rsidR="0025535C">
        <w:t xml:space="preserve"> </w:t>
      </w:r>
      <w:r w:rsidR="00E81432" w:rsidRPr="0025535C">
        <w:t>teren wód</w:t>
      </w:r>
      <w:r w:rsidR="0025535C">
        <w:t>)</w:t>
      </w:r>
      <w:r w:rsidR="00E81432" w:rsidRPr="0025535C">
        <w:t>.</w:t>
      </w:r>
      <w:r w:rsidR="00DA28DB">
        <w:t xml:space="preserve"> </w:t>
      </w:r>
      <w:r w:rsidRPr="0025535C">
        <w:t xml:space="preserve">Nieruchomość jest objęta </w:t>
      </w:r>
      <w:r w:rsidR="0025535C" w:rsidRPr="0025535C">
        <w:t xml:space="preserve">pracami nad opracowaniem </w:t>
      </w:r>
      <w:r w:rsidRPr="0025535C">
        <w:t>miejscowego planu zagospodarowania przestrzennego</w:t>
      </w:r>
      <w:r w:rsidR="0025535C" w:rsidRPr="0025535C">
        <w:t xml:space="preserve"> </w:t>
      </w:r>
      <w:r w:rsidR="00DA28DB">
        <w:t xml:space="preserve">pn. </w:t>
      </w:r>
      <w:r w:rsidR="0025535C" w:rsidRPr="0025535C">
        <w:t>„Wolne Tory” w Poznaniu.</w:t>
      </w:r>
    </w:p>
    <w:p w14:paraId="6BE4D9CD" w14:textId="45848702" w:rsidR="006F66C7" w:rsidRPr="0025535C" w:rsidRDefault="006F66C7" w:rsidP="0021491E">
      <w:pPr>
        <w:spacing w:after="0"/>
        <w:jc w:val="both"/>
      </w:pPr>
    </w:p>
    <w:p w14:paraId="083C232F" w14:textId="2D155D86" w:rsidR="006F66C7" w:rsidRPr="0021491E" w:rsidRDefault="0025535C" w:rsidP="0021491E">
      <w:pPr>
        <w:spacing w:after="0"/>
        <w:jc w:val="both"/>
      </w:pPr>
      <w:r>
        <w:t>Dane techniczne</w:t>
      </w:r>
      <w:r w:rsidR="005057C0">
        <w:t xml:space="preserve"> lokalu</w:t>
      </w:r>
      <w:r>
        <w:t>:</w:t>
      </w:r>
    </w:p>
    <w:p w14:paraId="524AF87A" w14:textId="77777777" w:rsidR="005057C0" w:rsidRPr="00F257B6" w:rsidRDefault="005057C0" w:rsidP="005057C0">
      <w:pPr>
        <w:shd w:val="clear" w:color="auto" w:fill="FFFFFF"/>
        <w:spacing w:after="0" w:line="240" w:lineRule="auto"/>
        <w:jc w:val="both"/>
        <w:textAlignment w:val="baseline"/>
        <w:rPr>
          <w:color w:val="242424"/>
        </w:rPr>
      </w:pPr>
      <w:bookmarkStart w:id="5" w:name="OLE_LINK14"/>
      <w:bookmarkStart w:id="6" w:name="OLE_LINK6"/>
      <w:bookmarkStart w:id="7" w:name="OLE_LINK13"/>
      <w:bookmarkStart w:id="8" w:name="OLE_LINK9"/>
      <w:bookmarkStart w:id="9" w:name="OLE_LINK10"/>
      <w:r w:rsidRPr="00F257B6">
        <w:rPr>
          <w:color w:val="000000"/>
          <w:bdr w:val="none" w:sz="0" w:space="0" w:color="auto" w:frame="1"/>
          <w:shd w:val="clear" w:color="auto" w:fill="FFFFFF"/>
        </w:rPr>
        <w:t>Usytuowanie lokalu w nieruchomości: parter</w:t>
      </w:r>
      <w:r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r w:rsidRPr="00F257B6">
        <w:rPr>
          <w:color w:val="000000"/>
          <w:bdr w:val="none" w:sz="0" w:space="0" w:color="auto" w:frame="1"/>
          <w:shd w:val="clear" w:color="auto" w:fill="FFFFFF"/>
        </w:rPr>
        <w:t>w obrębie poczekalni Dworca,</w:t>
      </w:r>
    </w:p>
    <w:bookmarkEnd w:id="5"/>
    <w:p w14:paraId="212B3D9C" w14:textId="77777777" w:rsidR="005057C0" w:rsidRPr="00F257B6" w:rsidRDefault="005057C0" w:rsidP="005057C0">
      <w:pPr>
        <w:shd w:val="clear" w:color="auto" w:fill="FFFFFF"/>
        <w:spacing w:after="0" w:line="240" w:lineRule="auto"/>
        <w:jc w:val="both"/>
        <w:textAlignment w:val="baseline"/>
        <w:rPr>
          <w:color w:val="242424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t>Usytuowanie wejścia do lokalu: z poczekalni Dworca, wejście na Dworzec od ulicy/terminala i z Galerii Handlowej,</w:t>
      </w:r>
    </w:p>
    <w:bookmarkEnd w:id="6"/>
    <w:bookmarkEnd w:id="7"/>
    <w:p w14:paraId="12E7429F" w14:textId="77777777" w:rsidR="005057C0" w:rsidRPr="00F257B6" w:rsidRDefault="005057C0" w:rsidP="005057C0">
      <w:pPr>
        <w:shd w:val="clear" w:color="auto" w:fill="FFFFFF"/>
        <w:spacing w:after="0" w:line="240" w:lineRule="auto"/>
        <w:jc w:val="both"/>
        <w:textAlignment w:val="baseline"/>
        <w:rPr>
          <w:color w:val="242424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t>Lokal idealnie nadaje się na prowadzenie działalności handlowo – usługowej oraz biurowej.</w:t>
      </w:r>
    </w:p>
    <w:p w14:paraId="4CF38309" w14:textId="36CB057C" w:rsidR="005057C0" w:rsidRPr="00F257B6" w:rsidRDefault="002878C4" w:rsidP="005057C0">
      <w:pPr>
        <w:shd w:val="clear" w:color="auto" w:fill="FFFFFF"/>
        <w:spacing w:after="0" w:line="240" w:lineRule="auto"/>
        <w:jc w:val="both"/>
        <w:textAlignment w:val="baseline"/>
        <w:rPr>
          <w:color w:val="242424"/>
        </w:rPr>
      </w:pPr>
      <w:r>
        <w:rPr>
          <w:color w:val="000000"/>
          <w:bdr w:val="none" w:sz="0" w:space="0" w:color="auto" w:frame="1"/>
          <w:shd w:val="clear" w:color="auto" w:fill="FFFFFF"/>
        </w:rPr>
        <w:t>W</w:t>
      </w:r>
      <w:r w:rsidR="005057C0" w:rsidRPr="00F257B6">
        <w:rPr>
          <w:color w:val="000000"/>
          <w:bdr w:val="none" w:sz="0" w:space="0" w:color="auto" w:frame="1"/>
          <w:shd w:val="clear" w:color="auto" w:fill="FFFFFF"/>
        </w:rPr>
        <w:t>yposażony jest w następujące instalacje:</w:t>
      </w:r>
    </w:p>
    <w:p w14:paraId="34F6CFBB" w14:textId="68E0E91F" w:rsidR="005057C0" w:rsidRPr="00F257B6" w:rsidRDefault="005057C0" w:rsidP="005057C0">
      <w:pPr>
        <w:shd w:val="clear" w:color="auto" w:fill="FFFFFF"/>
        <w:spacing w:after="0" w:line="240" w:lineRule="auto"/>
        <w:ind w:left="426"/>
        <w:jc w:val="both"/>
        <w:textAlignment w:val="baseline"/>
        <w:rPr>
          <w:color w:val="000000"/>
          <w:bdr w:val="none" w:sz="0" w:space="0" w:color="auto" w:frame="1"/>
          <w:shd w:val="clear" w:color="auto" w:fill="FFFFFF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lastRenderedPageBreak/>
        <w:t xml:space="preserve">- elektryczną (w lokalu znajduje się mała rozdzielnia, z głównym bezpiecznikiem na oświetlenie </w:t>
      </w:r>
      <w:r w:rsidRPr="00F257B6">
        <w:rPr>
          <w:color w:val="000000"/>
          <w:bdr w:val="none" w:sz="0" w:space="0" w:color="auto" w:frame="1"/>
          <w:shd w:val="clear" w:color="auto" w:fill="FFFFFF"/>
        </w:rPr>
        <w:br/>
        <w:t>i gniazdka elektryczne oraz dodatkowa skrzynka elektryczna. Dla lokalu wykonano dodatkowy obwód zasilający i dodatkowe gniazdka wraz z układem pomiarowym z uwagi na potrzebę użytkowania dodatkowych urządzeń (typu lodówki do kanapek, napojów, ekspres do kawy, piec Merrychef i grill do podgrzewania kanapek),</w:t>
      </w:r>
      <w:bookmarkStart w:id="10" w:name="OLE_LINK1"/>
      <w:r w:rsidRPr="00F257B6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="002878C4">
        <w:rPr>
          <w:color w:val="000000"/>
          <w:bdr w:val="none" w:sz="0" w:space="0" w:color="auto" w:frame="1"/>
          <w:shd w:val="clear" w:color="auto" w:fill="FFFFFF"/>
        </w:rPr>
        <w:t>lokal posiada</w:t>
      </w:r>
      <w:r w:rsidRPr="00F257B6">
        <w:rPr>
          <w:color w:val="000000"/>
          <w:bdr w:val="none" w:sz="0" w:space="0" w:color="auto" w:frame="1"/>
          <w:shd w:val="clear" w:color="auto" w:fill="FFFFFF"/>
        </w:rPr>
        <w:t xml:space="preserve"> dwa podliczniki prądu), </w:t>
      </w:r>
    </w:p>
    <w:bookmarkEnd w:id="10"/>
    <w:p w14:paraId="7B8BFC24" w14:textId="77777777" w:rsidR="005057C0" w:rsidRPr="00F257B6" w:rsidRDefault="005057C0" w:rsidP="005057C0">
      <w:pPr>
        <w:shd w:val="clear" w:color="auto" w:fill="FFFFFF"/>
        <w:spacing w:after="0" w:line="240" w:lineRule="auto"/>
        <w:ind w:left="426"/>
        <w:jc w:val="both"/>
        <w:textAlignment w:val="baseline"/>
        <w:rPr>
          <w:color w:val="000000"/>
          <w:bdr w:val="none" w:sz="0" w:space="0" w:color="auto" w:frame="1"/>
          <w:shd w:val="clear" w:color="auto" w:fill="FFFFFF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t xml:space="preserve">- oświetlenie sufitowe - LED (nowe lampy), </w:t>
      </w:r>
    </w:p>
    <w:p w14:paraId="4454EEA8" w14:textId="77777777" w:rsidR="005057C0" w:rsidRPr="00F257B6" w:rsidRDefault="005057C0" w:rsidP="005057C0">
      <w:pPr>
        <w:shd w:val="clear" w:color="auto" w:fill="FFFFFF"/>
        <w:spacing w:after="0" w:line="240" w:lineRule="auto"/>
        <w:ind w:left="426"/>
        <w:jc w:val="both"/>
        <w:textAlignment w:val="baseline"/>
        <w:rPr>
          <w:color w:val="242424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t xml:space="preserve">- ogrzewanie systemem WSHP (pompy ciepła, centrala wentylacyjna, klimatyzacja), </w:t>
      </w:r>
    </w:p>
    <w:p w14:paraId="09548D5C" w14:textId="77777777" w:rsidR="005057C0" w:rsidRPr="00F257B6" w:rsidRDefault="005057C0" w:rsidP="005057C0">
      <w:pPr>
        <w:shd w:val="clear" w:color="auto" w:fill="FFFFFF"/>
        <w:spacing w:after="0" w:line="240" w:lineRule="auto"/>
        <w:ind w:left="426"/>
        <w:jc w:val="both"/>
        <w:textAlignment w:val="baseline"/>
        <w:rPr>
          <w:color w:val="000000"/>
          <w:bdr w:val="none" w:sz="0" w:space="0" w:color="auto" w:frame="1"/>
          <w:shd w:val="clear" w:color="auto" w:fill="FFFFFF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t xml:space="preserve">- instalacja wodna (umywalka) wraz z wodomierzem, </w:t>
      </w:r>
    </w:p>
    <w:p w14:paraId="0BBFAC3C" w14:textId="77777777" w:rsidR="005057C0" w:rsidRPr="00F257B6" w:rsidRDefault="005057C0" w:rsidP="005057C0">
      <w:pPr>
        <w:shd w:val="clear" w:color="auto" w:fill="FFFFFF"/>
        <w:spacing w:after="0" w:line="240" w:lineRule="auto"/>
        <w:ind w:left="426"/>
        <w:jc w:val="both"/>
        <w:textAlignment w:val="baseline"/>
        <w:rPr>
          <w:color w:val="000000"/>
          <w:bdr w:val="none" w:sz="0" w:space="0" w:color="auto" w:frame="1"/>
          <w:shd w:val="clear" w:color="auto" w:fill="FFFFFF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t>- mały podgrzewacz wody (bojler),</w:t>
      </w:r>
    </w:p>
    <w:p w14:paraId="533F3AE9" w14:textId="77777777" w:rsidR="005057C0" w:rsidRPr="00F257B6" w:rsidRDefault="005057C0" w:rsidP="005057C0">
      <w:pPr>
        <w:shd w:val="clear" w:color="auto" w:fill="FFFFFF"/>
        <w:spacing w:after="0" w:line="240" w:lineRule="auto"/>
        <w:ind w:left="426"/>
        <w:jc w:val="both"/>
        <w:textAlignment w:val="baseline"/>
        <w:rPr>
          <w:color w:val="242424"/>
        </w:rPr>
      </w:pPr>
      <w:r w:rsidRPr="00F257B6">
        <w:rPr>
          <w:color w:val="000000"/>
          <w:bdr w:val="none" w:sz="0" w:space="0" w:color="auto" w:frame="1"/>
          <w:shd w:val="clear" w:color="auto" w:fill="FFFFFF"/>
        </w:rPr>
        <w:t xml:space="preserve">- instalację ppoż (czujki dymu, tryskacze). </w:t>
      </w:r>
      <w:bookmarkStart w:id="11" w:name="OLE_LINK4"/>
    </w:p>
    <w:bookmarkEnd w:id="11"/>
    <w:p w14:paraId="3BC3D091" w14:textId="77777777" w:rsidR="005057C0" w:rsidRDefault="005057C0" w:rsidP="005057C0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bdr w:val="none" w:sz="0" w:space="0" w:color="auto" w:frame="1"/>
          <w:shd w:val="clear" w:color="auto" w:fill="FFFFFF"/>
        </w:rPr>
      </w:pPr>
    </w:p>
    <w:p w14:paraId="62250EEF" w14:textId="7A2B5882" w:rsidR="005057C0" w:rsidRPr="00207862" w:rsidRDefault="005057C0" w:rsidP="005057C0">
      <w:pPr>
        <w:shd w:val="clear" w:color="auto" w:fill="FFFFFF"/>
        <w:spacing w:after="0" w:line="240" w:lineRule="auto"/>
        <w:jc w:val="both"/>
        <w:textAlignment w:val="baseline"/>
        <w:rPr>
          <w:color w:val="242424"/>
        </w:rPr>
      </w:pPr>
      <w:r w:rsidRPr="00207862">
        <w:rPr>
          <w:color w:val="000000"/>
          <w:bdr w:val="none" w:sz="0" w:space="0" w:color="auto" w:frame="1"/>
          <w:shd w:val="clear" w:color="auto" w:fill="FFFFFF"/>
        </w:rPr>
        <w:t xml:space="preserve">Lokal </w:t>
      </w:r>
      <w:r w:rsidRPr="00207862">
        <w:rPr>
          <w:b/>
          <w:bCs/>
          <w:color w:val="000000"/>
          <w:bdr w:val="none" w:sz="0" w:space="0" w:color="auto" w:frame="1"/>
          <w:shd w:val="clear" w:color="auto" w:fill="FFFFFF"/>
        </w:rPr>
        <w:t xml:space="preserve">nie wymaga prac remontowych </w:t>
      </w:r>
      <w:r w:rsidRPr="00207862">
        <w:rPr>
          <w:color w:val="000000"/>
          <w:bdr w:val="none" w:sz="0" w:space="0" w:color="auto" w:frame="1"/>
          <w:shd w:val="clear" w:color="auto" w:fill="FFFFFF"/>
        </w:rPr>
        <w:t>(ewentualnie odświeżenia ścian wg potrzeb przyszłego Najemcy na jego koszt).</w:t>
      </w:r>
    </w:p>
    <w:bookmarkEnd w:id="2"/>
    <w:bookmarkEnd w:id="8"/>
    <w:p w14:paraId="42BAD2DF" w14:textId="77777777" w:rsidR="005057C0" w:rsidRDefault="005057C0" w:rsidP="005057C0">
      <w:pPr>
        <w:shd w:val="clear" w:color="auto" w:fill="FFFFFF"/>
        <w:spacing w:after="0" w:line="240" w:lineRule="auto"/>
        <w:jc w:val="both"/>
        <w:textAlignment w:val="baseline"/>
      </w:pPr>
    </w:p>
    <w:bookmarkEnd w:id="9"/>
    <w:p w14:paraId="50E662DA" w14:textId="77777777" w:rsidR="00A32FF6" w:rsidRPr="0021491E" w:rsidRDefault="00A32FF6" w:rsidP="0021491E">
      <w:pPr>
        <w:spacing w:after="0"/>
        <w:jc w:val="both"/>
      </w:pPr>
    </w:p>
    <w:p w14:paraId="316B2913" w14:textId="77777777" w:rsidR="00264C15" w:rsidRPr="0021491E" w:rsidRDefault="00471474" w:rsidP="0021491E">
      <w:pPr>
        <w:pStyle w:val="Akapitzlist"/>
        <w:numPr>
          <w:ilvl w:val="0"/>
          <w:numId w:val="1"/>
        </w:numPr>
        <w:spacing w:after="0"/>
        <w:ind w:left="709"/>
        <w:jc w:val="both"/>
        <w:rPr>
          <w:b/>
        </w:rPr>
      </w:pPr>
      <w:r w:rsidRPr="0021491E">
        <w:rPr>
          <w:b/>
        </w:rPr>
        <w:t xml:space="preserve">Warunki najmu: </w:t>
      </w:r>
    </w:p>
    <w:p w14:paraId="77139C9C" w14:textId="3C41F62E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  <w:rPr>
          <w:b/>
          <w:bCs/>
        </w:rPr>
      </w:pPr>
      <w:bookmarkStart w:id="12" w:name="OLE_LINK122"/>
      <w:r w:rsidRPr="0021491E">
        <w:t xml:space="preserve">umowa najmu na czas nieoznaczony, wiążąca </w:t>
      </w:r>
      <w:r w:rsidRPr="0021491E">
        <w:rPr>
          <w:u w:val="single"/>
        </w:rPr>
        <w:t>od dnia wydania pomieszczenia protokołem zdawczo-odbiorczym przez Wynajmującego,</w:t>
      </w:r>
      <w:r w:rsidR="004E4E98">
        <w:rPr>
          <w:u w:val="single"/>
        </w:rPr>
        <w:t xml:space="preserve"> </w:t>
      </w:r>
      <w:r w:rsidR="007E496D" w:rsidRPr="0021491E">
        <w:t>w wyznaczonym przez ZKZL</w:t>
      </w:r>
      <w:r w:rsidR="009D6281" w:rsidRPr="0021491E">
        <w:t xml:space="preserve"> sp. z o.o.</w:t>
      </w:r>
      <w:r w:rsidR="007E496D" w:rsidRPr="0021491E">
        <w:t xml:space="preserve"> terminie, </w:t>
      </w:r>
      <w:r w:rsidR="009D6281" w:rsidRPr="0021491E">
        <w:br/>
      </w:r>
      <w:r w:rsidR="009D6281" w:rsidRPr="0021491E">
        <w:rPr>
          <w:u w:val="single"/>
        </w:rPr>
        <w:t>po</w:t>
      </w:r>
      <w:r w:rsidR="00C04C3D">
        <w:rPr>
          <w:u w:val="single"/>
        </w:rPr>
        <w:t xml:space="preserve">d warunkiem uprzedniego </w:t>
      </w:r>
      <w:r w:rsidR="007E496D" w:rsidRPr="0021491E">
        <w:rPr>
          <w:u w:val="single"/>
        </w:rPr>
        <w:t>wydani</w:t>
      </w:r>
      <w:r w:rsidR="00C04C3D">
        <w:rPr>
          <w:u w:val="single"/>
        </w:rPr>
        <w:t>a</w:t>
      </w:r>
      <w:r w:rsidR="007E496D" w:rsidRPr="0021491E">
        <w:rPr>
          <w:u w:val="single"/>
        </w:rPr>
        <w:t xml:space="preserve"> lokalu przez dotychczasowego najemcę</w:t>
      </w:r>
      <w:r w:rsidR="00275C77" w:rsidRPr="0021491E">
        <w:t>.</w:t>
      </w:r>
      <w:r w:rsidR="004E4E98">
        <w:t xml:space="preserve"> </w:t>
      </w:r>
      <w:r w:rsidR="007E496D" w:rsidRPr="0021491E">
        <w:t xml:space="preserve">Umowa zostanie zawarta </w:t>
      </w:r>
      <w:r w:rsidRPr="0021491E">
        <w:t>z zachowaniem 3 (trzy) miesięcznego okresu wypowiedzenia, ze skutkiem na koniec miesiąca kalendarzowego</w:t>
      </w:r>
      <w:r w:rsidR="00275C77" w:rsidRPr="0021491E">
        <w:t>;</w:t>
      </w:r>
      <w:r w:rsidRPr="0021491E">
        <w:t xml:space="preserve"> pozostałe przypadki wypowiedzenia umowy wskazuje projekt umowy</w:t>
      </w:r>
      <w:r w:rsidR="00F14FA3">
        <w:t xml:space="preserve"> najmu</w:t>
      </w:r>
      <w:r w:rsidRPr="0021491E">
        <w:t>,</w:t>
      </w:r>
    </w:p>
    <w:p w14:paraId="7160C38F" w14:textId="10D08958" w:rsidR="001E7CE6" w:rsidRPr="001E7CE6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  <w:rPr>
          <w:b/>
          <w:bCs/>
        </w:rPr>
      </w:pPr>
      <w:r w:rsidRPr="0021491E">
        <w:t>przeznaczenie powierzchni (</w:t>
      </w:r>
      <w:r w:rsidR="00C04C3D">
        <w:t>handlowo-usługowe</w:t>
      </w:r>
      <w:r w:rsidRPr="0021491E">
        <w:t xml:space="preserve">, biuro, działalność mieszana ze wskazanych rodzajów działalności) – </w:t>
      </w:r>
      <w:r w:rsidR="00F95F36" w:rsidRPr="0021491E">
        <w:t>wskazane jest, aby cel prowadzonej działalności</w:t>
      </w:r>
      <w:r w:rsidR="004E4E98">
        <w:t xml:space="preserve"> </w:t>
      </w:r>
      <w:r w:rsidR="00F95F36" w:rsidRPr="0021491E">
        <w:t>był związany z</w:t>
      </w:r>
      <w:r w:rsidRPr="0021491E">
        <w:t xml:space="preserve"> ogólnym przeznaczeniem </w:t>
      </w:r>
      <w:r w:rsidR="00FA0304" w:rsidRPr="0021491E">
        <w:t>D</w:t>
      </w:r>
      <w:r w:rsidRPr="0021491E">
        <w:t>worca tj. z autobusową komunikacją krajową i międzynarodową (przewozami, transportem, turystyką, podróżowaniem itp.)</w:t>
      </w:r>
      <w:r w:rsidR="004165F4" w:rsidRPr="0021491E">
        <w:t>.</w:t>
      </w:r>
      <w:r w:rsidR="001E7CE6">
        <w:t xml:space="preserve"> </w:t>
      </w:r>
      <w:bookmarkStart w:id="13" w:name="OLE_LINK110"/>
      <w:r w:rsidR="001E7CE6">
        <w:t>Wynajmujący nie przewiduje możliwości prowadzenia w przedmiocie najmu</w:t>
      </w:r>
      <w:bookmarkStart w:id="14" w:name="OLE_LINK49"/>
      <w:r w:rsidR="001E7CE6" w:rsidRPr="00165189">
        <w:t xml:space="preserve"> </w:t>
      </w:r>
      <w:r w:rsidR="001E7CE6">
        <w:t>działalności związanej</w:t>
      </w:r>
      <w:bookmarkEnd w:id="14"/>
      <w:r w:rsidR="001E7CE6">
        <w:t>:</w:t>
      </w:r>
    </w:p>
    <w:p w14:paraId="616BFFCE" w14:textId="77777777" w:rsidR="001E7CE6" w:rsidRPr="001E7CE6" w:rsidRDefault="001E7CE6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bookmarkStart w:id="15" w:name="OLE_LINK50"/>
      <w:r w:rsidRPr="001E7CE6">
        <w:rPr>
          <w:sz w:val="21"/>
          <w:szCs w:val="21"/>
        </w:rPr>
        <w:t>ze</w:t>
      </w:r>
      <w:bookmarkEnd w:id="15"/>
      <w:r w:rsidRPr="001E7CE6">
        <w:rPr>
          <w:sz w:val="21"/>
          <w:szCs w:val="21"/>
        </w:rPr>
        <w:t xml:space="preserve"> sprzedażą przez Najemcę </w:t>
      </w:r>
      <w:bookmarkStart w:id="16" w:name="OLE_LINK53"/>
      <w:r w:rsidRPr="001E7CE6">
        <w:rPr>
          <w:sz w:val="21"/>
          <w:szCs w:val="21"/>
        </w:rPr>
        <w:t xml:space="preserve">biletów własnych lub innych podmiotów </w:t>
      </w:r>
      <w:bookmarkStart w:id="17" w:name="OLE_LINK51"/>
      <w:bookmarkEnd w:id="16"/>
      <w:r w:rsidRPr="001E7CE6">
        <w:rPr>
          <w:sz w:val="21"/>
          <w:szCs w:val="21"/>
        </w:rPr>
        <w:t xml:space="preserve">na przewozy osób </w:t>
      </w:r>
      <w:r w:rsidRPr="001E7CE6">
        <w:rPr>
          <w:sz w:val="21"/>
          <w:szCs w:val="21"/>
        </w:rPr>
        <w:br/>
        <w:t xml:space="preserve">w </w:t>
      </w:r>
      <w:bookmarkStart w:id="18" w:name="OLE_LINK52"/>
      <w:r w:rsidRPr="001E7CE6">
        <w:rPr>
          <w:sz w:val="21"/>
          <w:szCs w:val="21"/>
        </w:rPr>
        <w:t xml:space="preserve">autobusowej, kolejowej lub lotniczej </w:t>
      </w:r>
      <w:bookmarkEnd w:id="18"/>
      <w:r w:rsidRPr="001E7CE6">
        <w:rPr>
          <w:sz w:val="21"/>
          <w:szCs w:val="21"/>
        </w:rPr>
        <w:t>komunikacji krajowej czy międzynarodowej</w:t>
      </w:r>
      <w:bookmarkEnd w:id="17"/>
      <w:r w:rsidRPr="001E7CE6">
        <w:rPr>
          <w:sz w:val="21"/>
          <w:szCs w:val="21"/>
        </w:rPr>
        <w:t xml:space="preserve">, </w:t>
      </w:r>
    </w:p>
    <w:p w14:paraId="32B3E790" w14:textId="77777777" w:rsidR="001E7CE6" w:rsidRPr="001E7CE6" w:rsidRDefault="001E7CE6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r w:rsidRPr="001E7CE6">
        <w:rPr>
          <w:sz w:val="21"/>
          <w:szCs w:val="21"/>
        </w:rPr>
        <w:t xml:space="preserve">promocją (reklamą) sprzedaży biletów własnych Najemcy lub innych podmiotów na przewozy osób w autobusowej, kolejowej lub lotniczej komunikacji krajowej czy międzynarodowej, </w:t>
      </w:r>
      <w:bookmarkStart w:id="19" w:name="OLE_LINK34"/>
    </w:p>
    <w:p w14:paraId="615108E1" w14:textId="77777777" w:rsidR="001E7CE6" w:rsidRPr="001E7CE6" w:rsidRDefault="001E7CE6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r w:rsidRPr="001E7CE6">
        <w:rPr>
          <w:sz w:val="21"/>
          <w:szCs w:val="21"/>
        </w:rPr>
        <w:t>z dystrybucją i pośrednictwem w zakresie odbioru/wysyłek paczek,</w:t>
      </w:r>
    </w:p>
    <w:p w14:paraId="5E8E9D93" w14:textId="77777777" w:rsidR="001E7CE6" w:rsidRPr="001E7CE6" w:rsidRDefault="001E7CE6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r w:rsidRPr="001E7CE6">
        <w:rPr>
          <w:sz w:val="21"/>
          <w:szCs w:val="21"/>
        </w:rPr>
        <w:t>z przechowalnią bagaż</w:t>
      </w:r>
      <w:bookmarkEnd w:id="19"/>
      <w:r w:rsidRPr="001E7CE6">
        <w:rPr>
          <w:sz w:val="21"/>
          <w:szCs w:val="21"/>
        </w:rPr>
        <w:t>u,</w:t>
      </w:r>
      <w:bookmarkStart w:id="20" w:name="OLE_LINK61"/>
      <w:bookmarkStart w:id="21" w:name="OLE_LINK58"/>
    </w:p>
    <w:p w14:paraId="1CA3D9E3" w14:textId="6843E3B2" w:rsidR="001E7CE6" w:rsidRPr="001E7CE6" w:rsidRDefault="001E7CE6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r w:rsidRPr="001E7CE6">
        <w:rPr>
          <w:sz w:val="21"/>
          <w:szCs w:val="21"/>
        </w:rPr>
        <w:t>sprzedaż</w:t>
      </w:r>
      <w:bookmarkStart w:id="22" w:name="OLE_LINK39"/>
      <w:r w:rsidRPr="001E7CE6">
        <w:rPr>
          <w:sz w:val="21"/>
          <w:szCs w:val="21"/>
        </w:rPr>
        <w:t xml:space="preserve">ą napojów zabronionych ustawą z dnia 17 sierpnia 2023 r. o zmianie ustawy </w:t>
      </w:r>
      <w:r w:rsidRPr="001E7CE6">
        <w:rPr>
          <w:sz w:val="21"/>
          <w:szCs w:val="21"/>
        </w:rPr>
        <w:br/>
        <w:t>o zdrowiu publicznym oraz niektórych innych ustaw</w:t>
      </w:r>
      <w:bookmarkEnd w:id="20"/>
      <w:bookmarkEnd w:id="22"/>
      <w:r w:rsidRPr="001E7CE6">
        <w:rPr>
          <w:sz w:val="21"/>
          <w:szCs w:val="21"/>
        </w:rPr>
        <w:t xml:space="preserve">, </w:t>
      </w:r>
    </w:p>
    <w:p w14:paraId="766014D4" w14:textId="77777777" w:rsidR="001E7CE6" w:rsidRPr="001E7CE6" w:rsidRDefault="001E7CE6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r w:rsidRPr="001E7CE6">
        <w:rPr>
          <w:sz w:val="21"/>
          <w:szCs w:val="21"/>
        </w:rPr>
        <w:t>ze sprzedażą napojów</w:t>
      </w:r>
      <w:bookmarkStart w:id="23" w:name="OLE_LINK59"/>
      <w:r w:rsidRPr="001E7CE6">
        <w:rPr>
          <w:sz w:val="21"/>
          <w:szCs w:val="21"/>
        </w:rPr>
        <w:t>, przekąsek</w:t>
      </w:r>
      <w:bookmarkEnd w:id="23"/>
      <w:r w:rsidRPr="001E7CE6">
        <w:rPr>
          <w:sz w:val="21"/>
          <w:szCs w:val="21"/>
        </w:rPr>
        <w:t xml:space="preserve"> gotowych i innych produktów z automatów vendingowych /sprzedających</w:t>
      </w:r>
      <w:bookmarkEnd w:id="21"/>
      <w:r w:rsidRPr="001E7CE6">
        <w:rPr>
          <w:sz w:val="21"/>
          <w:szCs w:val="21"/>
        </w:rPr>
        <w:t>,</w:t>
      </w:r>
    </w:p>
    <w:p w14:paraId="106D3DDC" w14:textId="49EACACE" w:rsidR="001E7CE6" w:rsidRPr="001E7CE6" w:rsidRDefault="001E7CE6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r w:rsidRPr="001E7CE6">
        <w:rPr>
          <w:bCs/>
          <w:sz w:val="21"/>
          <w:szCs w:val="21"/>
        </w:rPr>
        <w:t>z wykorzystaniem innych urządzeń do podgrzewania/opiekania itp. kanapek czy innych przekąsek/produktów gotowych, niż zaakceptowane przez Wynajmującego,</w:t>
      </w:r>
    </w:p>
    <w:p w14:paraId="466BFD4A" w14:textId="06C1ED9D" w:rsidR="00264C15" w:rsidRPr="001E7CE6" w:rsidRDefault="003A5789" w:rsidP="001E7CE6">
      <w:pPr>
        <w:pStyle w:val="Akapitzlist"/>
        <w:numPr>
          <w:ilvl w:val="0"/>
          <w:numId w:val="8"/>
        </w:numPr>
        <w:spacing w:after="0" w:line="240" w:lineRule="auto"/>
        <w:ind w:left="1418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 xml:space="preserve">z </w:t>
      </w:r>
      <w:r w:rsidR="001E7CE6" w:rsidRPr="001E7CE6">
        <w:rPr>
          <w:color w:val="000000"/>
          <w:sz w:val="21"/>
          <w:szCs w:val="21"/>
        </w:rPr>
        <w:t>wykorzystaniem urządzeń - automatów rozrywkowo-rekreacyjnych, wymagających</w:t>
      </w:r>
      <w:r w:rsidR="001E7CE6" w:rsidRPr="001E7CE6">
        <w:rPr>
          <w:color w:val="000000"/>
          <w:sz w:val="21"/>
          <w:szCs w:val="21"/>
          <w:shd w:val="clear" w:color="auto" w:fill="FFFFFF"/>
        </w:rPr>
        <w:t xml:space="preserve"> wcześniejszej rejestracji automatów oraz uzyskania wymaganego przepisami prawa pozwolenia czy koncesji na prowadzenie działalności, zgodnie z wymogami Ustawy </w:t>
      </w:r>
      <w:r w:rsidR="001E7CE6" w:rsidRPr="001E7CE6">
        <w:rPr>
          <w:color w:val="000000"/>
          <w:sz w:val="21"/>
          <w:szCs w:val="21"/>
          <w:shd w:val="clear" w:color="auto" w:fill="FFFFFF"/>
        </w:rPr>
        <w:br/>
        <w:t xml:space="preserve">z dnia 19 listopada 2009 r. o </w:t>
      </w:r>
      <w:bookmarkStart w:id="24" w:name="OLE_LINK62"/>
      <w:r w:rsidR="001E7CE6" w:rsidRPr="001E7CE6">
        <w:rPr>
          <w:color w:val="000000"/>
          <w:sz w:val="21"/>
          <w:szCs w:val="21"/>
          <w:shd w:val="clear" w:color="auto" w:fill="FFFFFF"/>
        </w:rPr>
        <w:t xml:space="preserve">grach </w:t>
      </w:r>
      <w:r w:rsidR="001E7CE6" w:rsidRPr="001E7CE6">
        <w:rPr>
          <w:rStyle w:val="marky0gcasdlj"/>
          <w:color w:val="000000"/>
          <w:sz w:val="21"/>
          <w:szCs w:val="21"/>
          <w:bdr w:val="none" w:sz="0" w:space="0" w:color="auto" w:frame="1"/>
          <w:shd w:val="clear" w:color="auto" w:fill="FFFFFF"/>
        </w:rPr>
        <w:t>hazard</w:t>
      </w:r>
      <w:r w:rsidR="001E7CE6" w:rsidRPr="001E7CE6">
        <w:rPr>
          <w:color w:val="000000"/>
          <w:sz w:val="21"/>
          <w:szCs w:val="21"/>
          <w:shd w:val="clear" w:color="auto" w:fill="FFFFFF"/>
        </w:rPr>
        <w:t>owych </w:t>
      </w:r>
      <w:bookmarkEnd w:id="24"/>
      <w:r w:rsidR="001E7CE6" w:rsidRPr="001E7CE6">
        <w:rPr>
          <w:color w:val="000000"/>
          <w:sz w:val="21"/>
          <w:szCs w:val="21"/>
          <w:shd w:val="clear" w:color="auto" w:fill="FFFFFF"/>
        </w:rPr>
        <w:t xml:space="preserve">tj. umożliwiających urządzanie legalnych gier </w:t>
      </w:r>
      <w:r w:rsidR="001E7CE6" w:rsidRPr="001E7CE6">
        <w:rPr>
          <w:rStyle w:val="marky0gcasdlj"/>
          <w:color w:val="000000"/>
          <w:sz w:val="21"/>
          <w:szCs w:val="21"/>
          <w:bdr w:val="none" w:sz="0" w:space="0" w:color="auto" w:frame="1"/>
          <w:shd w:val="clear" w:color="auto" w:fill="FFFFFF"/>
        </w:rPr>
        <w:t>hazard</w:t>
      </w:r>
      <w:r w:rsidR="001E7CE6" w:rsidRPr="001E7CE6">
        <w:rPr>
          <w:color w:val="000000"/>
          <w:sz w:val="21"/>
          <w:szCs w:val="21"/>
          <w:shd w:val="clear" w:color="auto" w:fill="FFFFFF"/>
        </w:rPr>
        <w:t>owych, w szczególności gier na automatach</w:t>
      </w:r>
      <w:r w:rsidR="009F303D" w:rsidRPr="001E7CE6">
        <w:rPr>
          <w:sz w:val="21"/>
          <w:szCs w:val="21"/>
        </w:rPr>
        <w:t xml:space="preserve">, </w:t>
      </w:r>
    </w:p>
    <w:bookmarkEnd w:id="13"/>
    <w:p w14:paraId="37E0DA06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 xml:space="preserve">za korzystanie z powierzchni Najemca płacił będzie Wynajmującemu </w:t>
      </w:r>
      <w:r w:rsidRPr="0021491E">
        <w:rPr>
          <w:b/>
          <w:bCs/>
        </w:rPr>
        <w:t xml:space="preserve">czynsz najmu netto </w:t>
      </w:r>
      <w:r w:rsidRPr="0021491E">
        <w:t xml:space="preserve">(ustalony kwotowo), do którego dodany zostanie podatek od towarów i usług VAT w wysokości obowiązującej w dniu powstania obowiązku podatkowego; czynsz płatny będzie miesięcznie, </w:t>
      </w:r>
      <w:r w:rsidRPr="0021491E">
        <w:br/>
        <w:t xml:space="preserve">ze skutkiem od dnia </w:t>
      </w:r>
      <w:r w:rsidR="004165F4" w:rsidRPr="0021491E">
        <w:t>wydania lokalu protokołem zdawczo-odbiorczym</w:t>
      </w:r>
      <w:r w:rsidR="009E2D0E" w:rsidRPr="0021491E">
        <w:t>,</w:t>
      </w:r>
    </w:p>
    <w:p w14:paraId="4818DF5D" w14:textId="24F91412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>czynsz najmu za lokal, o którym mowa w ust. 3</w:t>
      </w:r>
      <w:r w:rsidR="004E4E98">
        <w:t>,</w:t>
      </w:r>
      <w:r w:rsidRPr="0021491E">
        <w:t xml:space="preserve"> obejmować będzie udział Najemcy </w:t>
      </w:r>
      <w:r w:rsidRPr="0021491E">
        <w:br/>
        <w:t>w kosztach ponoszonych przez Wynajmującego z tytułu dodatkowych usług/świadczeń, z których w okresie najmu będzie korzystał Najemca takich jak:</w:t>
      </w:r>
      <w:r w:rsidR="004E4E98">
        <w:t xml:space="preserve"> </w:t>
      </w:r>
      <w:bookmarkStart w:id="25" w:name="OLE_LINK11"/>
      <w:r w:rsidR="00466DC3">
        <w:t>koszty ogrzewania i chłodu</w:t>
      </w:r>
      <w:bookmarkEnd w:id="25"/>
      <w:r w:rsidR="00466DC3">
        <w:t xml:space="preserve">, </w:t>
      </w:r>
      <w:r w:rsidR="00466DC3" w:rsidRPr="0021491E">
        <w:t xml:space="preserve"> </w:t>
      </w:r>
      <w:r w:rsidRPr="0021491E">
        <w:t xml:space="preserve">ochrona lokalu w ramach ogólnej </w:t>
      </w:r>
      <w:r w:rsidR="00466DC3">
        <w:t>o</w:t>
      </w:r>
      <w:r w:rsidRPr="0021491E">
        <w:t xml:space="preserve">chrony </w:t>
      </w:r>
      <w:r w:rsidR="00853C5D" w:rsidRPr="0021491E">
        <w:t>D</w:t>
      </w:r>
      <w:r w:rsidRPr="0021491E">
        <w:t>worca,</w:t>
      </w:r>
      <w:r w:rsidR="00466DC3">
        <w:t xml:space="preserve"> </w:t>
      </w:r>
    </w:p>
    <w:p w14:paraId="7D3DBBB0" w14:textId="1CF4A272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lastRenderedPageBreak/>
        <w:t>oprócz czynszu, Najemca zobowiązuje się uiszczać opłaty za świadczenia dodatkowe, uzyskiwane za pośrednictwem Wynajmującego, tj. energię elektryczną</w:t>
      </w:r>
      <w:r w:rsidR="009E2D0E" w:rsidRPr="0021491E">
        <w:t>, zagospodarowanie odpadami komunalnymi</w:t>
      </w:r>
      <w:r w:rsidR="00466DC3">
        <w:t xml:space="preserve">, zimną wodę i odprowadzanie ścieków. </w:t>
      </w:r>
      <w:r w:rsidRPr="0021491E">
        <w:t xml:space="preserve">Opłata za energię elektryczną ma charakter zaliczkowy i podlegać będzie rozliczeniu w oparciu o rzeczywiste koszty wynikające z faktur dostawców </w:t>
      </w:r>
      <w:r w:rsidR="00466DC3">
        <w:t>prądu</w:t>
      </w:r>
      <w:r w:rsidRPr="0021491E">
        <w:t xml:space="preserve"> oraz wskazań podlicznika</w:t>
      </w:r>
      <w:r w:rsidR="00853C5D" w:rsidRPr="0021491E">
        <w:t xml:space="preserve"> (</w:t>
      </w:r>
      <w:r w:rsidR="00466DC3">
        <w:t>raz w roku za cały rok poprzedni lub dwa razy w roku za I i za II półrocze</w:t>
      </w:r>
      <w:r w:rsidR="00853C5D" w:rsidRPr="0021491E">
        <w:t>)</w:t>
      </w:r>
      <w:r w:rsidRPr="0021491E">
        <w:t xml:space="preserve">. </w:t>
      </w:r>
      <w:r w:rsidR="009E2D0E" w:rsidRPr="0021491E">
        <w:t xml:space="preserve">Opłata za gospodarowanie odpadami komunalnymi jest daniną publiczną, świadczeniem przymusowym </w:t>
      </w:r>
      <w:r w:rsidR="00466DC3">
        <w:t>oraz</w:t>
      </w:r>
      <w:r w:rsidR="009E2D0E" w:rsidRPr="0021491E">
        <w:t xml:space="preserve"> bezzwrotnym</w:t>
      </w:r>
      <w:r w:rsidR="00466DC3">
        <w:t xml:space="preserve"> i ma charakter opłaty ryczałtowej. </w:t>
      </w:r>
      <w:r w:rsidR="009E2D0E" w:rsidRPr="0021491E">
        <w:t xml:space="preserve">Opłata </w:t>
      </w:r>
      <w:r w:rsidR="00466DC3">
        <w:t xml:space="preserve">ta </w:t>
      </w:r>
      <w:r w:rsidR="009E2D0E" w:rsidRPr="0021491E">
        <w:t>stanowi</w:t>
      </w:r>
      <w:r w:rsidR="00466DC3">
        <w:t xml:space="preserve"> </w:t>
      </w:r>
      <w:r w:rsidR="009E2D0E" w:rsidRPr="0021491E">
        <w:t>udział Najemcy w kosztach Wynajmującego związanych z zagospodarowaniem odpadami komunalnymi</w:t>
      </w:r>
      <w:r w:rsidR="00466DC3">
        <w:t>. O</w:t>
      </w:r>
      <w:r w:rsidR="00466DC3" w:rsidRPr="00061B33">
        <w:t>płat</w:t>
      </w:r>
      <w:r w:rsidR="00466DC3">
        <w:t>a</w:t>
      </w:r>
      <w:r w:rsidR="00466DC3" w:rsidRPr="00061B33">
        <w:t xml:space="preserve"> za dostarczoną</w:t>
      </w:r>
      <w:r w:rsidR="00466DC3">
        <w:t xml:space="preserve"> </w:t>
      </w:r>
      <w:r w:rsidR="00466DC3" w:rsidRPr="00061B33">
        <w:t xml:space="preserve">wodę i odprowadzenie ścieków </w:t>
      </w:r>
      <w:r w:rsidR="00466DC3">
        <w:t xml:space="preserve">ma charakter zaliczkowy </w:t>
      </w:r>
      <w:r w:rsidR="00466DC3">
        <w:br/>
        <w:t xml:space="preserve">i </w:t>
      </w:r>
      <w:r w:rsidR="00466DC3" w:rsidRPr="00061B33">
        <w:t xml:space="preserve">podlegać będzie rozliczeniu po upływie okresu rozliczeniowego </w:t>
      </w:r>
      <w:r w:rsidR="00466DC3">
        <w:t>(</w:t>
      </w:r>
      <w:bookmarkStart w:id="26" w:name="OLE_LINK15"/>
      <w:r w:rsidR="00466DC3">
        <w:t>raz w roku za cały rok poprzedni lub dwa razy w roku za I i za II półrocze</w:t>
      </w:r>
      <w:bookmarkEnd w:id="26"/>
      <w:r w:rsidR="00466DC3">
        <w:t xml:space="preserve">) </w:t>
      </w:r>
      <w:bookmarkStart w:id="27" w:name="OLE_LINK12"/>
      <w:r w:rsidR="00466DC3" w:rsidRPr="00061B33">
        <w:t xml:space="preserve">w oparciu o rzeczywiste koszty zużycia wynikające </w:t>
      </w:r>
      <w:r w:rsidR="00466DC3">
        <w:br/>
      </w:r>
      <w:r w:rsidR="00466DC3" w:rsidRPr="00061B33">
        <w:t>z faktur wystawionych przez dostawców mediów względnie w przypadku braku rozliczenia przez Zarządcę budynku wg stawek Aquanetu oraz wskazań (pod)wodomierza, na co Najemca wyraża zgodę</w:t>
      </w:r>
      <w:bookmarkEnd w:id="27"/>
      <w:r w:rsidR="00466DC3">
        <w:t>,</w:t>
      </w:r>
    </w:p>
    <w:p w14:paraId="44564506" w14:textId="78A2B45C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 xml:space="preserve">czynsz z tytułu najmu za lokal waloryzowany będzie w okresach rocznych według wskaźnika wzrostu cen towarów i usług konsumpcyjnych ogłoszonego przez Prezesa GUS za rok poprzedni. Zwaloryzowana stawka obowiązywać będzie od </w:t>
      </w:r>
      <w:r w:rsidR="00256600">
        <w:t xml:space="preserve">01 </w:t>
      </w:r>
      <w:r w:rsidRPr="0021491E">
        <w:t xml:space="preserve">marca do </w:t>
      </w:r>
      <w:r w:rsidR="00256600">
        <w:t xml:space="preserve">końca </w:t>
      </w:r>
      <w:r w:rsidRPr="0021491E">
        <w:t xml:space="preserve">lutego następnego roku; </w:t>
      </w:r>
      <w:r w:rsidR="00256600">
        <w:br/>
      </w:r>
      <w:r w:rsidRPr="0021491E">
        <w:t>w przypadku deflacji waloryzacji nie przeprowadza się,</w:t>
      </w:r>
    </w:p>
    <w:p w14:paraId="3CA2DB36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>po zawarciu umowy najmu nie będą prowadzone żadne dodatkowe negocjacje w celu obniżenia czynszu najmu względnie opłat, o któr</w:t>
      </w:r>
      <w:r w:rsidR="008E0976" w:rsidRPr="0021491E">
        <w:t>ych</w:t>
      </w:r>
      <w:r w:rsidRPr="0021491E">
        <w:t xml:space="preserve"> mowa w ust. 5, przy czym Wynajmujący będzie miał prawo do zweryfikowania wysokości opłat wskaza</w:t>
      </w:r>
      <w:r w:rsidR="008E0976" w:rsidRPr="0021491E">
        <w:t>nych</w:t>
      </w:r>
      <w:r w:rsidRPr="0021491E">
        <w:t xml:space="preserve"> w ust. 5 po rozliczeniu rzeczywistych kosztów z tego tytułu. W razie niemożności opłacenia umownego czynszu najmu czy opłat, </w:t>
      </w:r>
      <w:r w:rsidRPr="0021491E">
        <w:br/>
        <w:t>o któr</w:t>
      </w:r>
      <w:r w:rsidR="008E0976" w:rsidRPr="0021491E">
        <w:t>ych</w:t>
      </w:r>
      <w:r w:rsidRPr="0021491E">
        <w:t xml:space="preserve"> mowa wyżej umowa może być rozwiązana w sposób i ze skutkami określonymi w tejże umowie,</w:t>
      </w:r>
    </w:p>
    <w:p w14:paraId="4EC06CE6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 xml:space="preserve">umowa najmu zostanie zawarta pod warunkiem: </w:t>
      </w:r>
    </w:p>
    <w:p w14:paraId="471E9BEE" w14:textId="159102D2" w:rsidR="00264C15" w:rsidRPr="0021491E" w:rsidRDefault="00471474" w:rsidP="0021491E">
      <w:pPr>
        <w:pStyle w:val="Akapitzlist"/>
        <w:numPr>
          <w:ilvl w:val="1"/>
          <w:numId w:val="2"/>
        </w:numPr>
        <w:spacing w:after="0"/>
        <w:ind w:left="851"/>
        <w:jc w:val="both"/>
      </w:pPr>
      <w:r w:rsidRPr="0021491E">
        <w:t xml:space="preserve">uprzedniego wpłacenia przez Najemcę (przed podpisaniem umowy) kaucji o wartości trzymiesięcznego czynszu </w:t>
      </w:r>
      <w:r w:rsidR="00256600">
        <w:t xml:space="preserve">najmu </w:t>
      </w:r>
      <w:r w:rsidRPr="0021491E">
        <w:t>za lokal i opłat</w:t>
      </w:r>
      <w:r w:rsidR="004E4E98">
        <w:t xml:space="preserve"> </w:t>
      </w:r>
      <w:r w:rsidRPr="0021491E">
        <w:t>wskazan</w:t>
      </w:r>
      <w:r w:rsidR="008E0976" w:rsidRPr="0021491E">
        <w:t>ych</w:t>
      </w:r>
      <w:r w:rsidRPr="0021491E">
        <w:t xml:space="preserve"> w ust. 5 w kwocie brutto; kaucja podlega corocznej waloryzacji o wskaźnik równy 100 % wartości wskaźnika zmiany cen towarów i usług konsumpcyjnych, ogłoszonego przez Prezesa Głównego Urzędu Statystycznego w Dzienniku Urzędowym „Monitor Polski”, za rok poprzedzający dokonywaną waloryzację; zwaloryzowana kaucja podlegać będzie zwrotowi po zakończeniu umowy najmu po potrąceniu ewentualnych należności wobec Wynajmującego z tytułu najmu</w:t>
      </w:r>
      <w:r w:rsidR="00256600">
        <w:t>, kar umownych itp.</w:t>
      </w:r>
      <w:r w:rsidRPr="0021491E">
        <w:t>,</w:t>
      </w:r>
    </w:p>
    <w:p w14:paraId="7C50D445" w14:textId="714D67ED" w:rsidR="00264C15" w:rsidRPr="0021491E" w:rsidRDefault="00471474" w:rsidP="0021491E">
      <w:pPr>
        <w:pStyle w:val="Akapitzlist"/>
        <w:numPr>
          <w:ilvl w:val="1"/>
          <w:numId w:val="2"/>
        </w:numPr>
        <w:spacing w:after="0"/>
        <w:ind w:left="851"/>
        <w:jc w:val="both"/>
      </w:pPr>
      <w:r w:rsidRPr="0021491E">
        <w:t xml:space="preserve">przedłożenia w terminie </w:t>
      </w:r>
      <w:r w:rsidR="0045355B">
        <w:t>7</w:t>
      </w:r>
      <w:r w:rsidRPr="0021491E">
        <w:t xml:space="preserve"> dni od daty podpisania umowy przez obie Strony, a przed przekazaniem przedmiotu najmu protokołem zdawczo-odbiorczym, aktu notarialnego sporządzonego na koszt Najemcy, w którym podda się on rygorowi dobrowolnej egzekucji (art. 777 kpc) odnośnie terminowej zapłaty sumy pieniężnej w wysokości 6 – miesięcznego czynszu brutto za lokal wraz z opłatami za korzystanie z przedmiotu najmu, uzyskiwanymi </w:t>
      </w:r>
      <w:r w:rsidRPr="0021491E">
        <w:br/>
        <w:t xml:space="preserve">za pośrednictwem Wynajmującego (wskazanymi w ust. 5), przy czym Wynajmujący będzie mógł wystąpić o nadanie aktowi klauzuli wykonalności w terminie do dnia (przyjmuje się </w:t>
      </w:r>
      <w:r w:rsidRPr="0021491E">
        <w:br/>
        <w:t>10 lat, od d</w:t>
      </w:r>
      <w:r w:rsidR="00256600">
        <w:t>aty</w:t>
      </w:r>
      <w:r w:rsidRPr="0021491E">
        <w:t xml:space="preserve"> podpisania umowy). Najemca zobowiąże się w umowie utrzymywać ważne zabezpieczenie przez cały czas trwania umowy pod rygorem wypowiedzenia umowy najmu przez Wynajmującego ze skutkiem natychmiastowym,</w:t>
      </w:r>
    </w:p>
    <w:p w14:paraId="43EC60F7" w14:textId="21A41694" w:rsidR="00264C15" w:rsidRPr="0021491E" w:rsidRDefault="00471474" w:rsidP="0021491E">
      <w:pPr>
        <w:pStyle w:val="Akapitzlist"/>
        <w:numPr>
          <w:ilvl w:val="1"/>
          <w:numId w:val="2"/>
        </w:numPr>
        <w:spacing w:after="0"/>
        <w:ind w:left="851"/>
        <w:jc w:val="both"/>
      </w:pPr>
      <w:r w:rsidRPr="0021491E">
        <w:t xml:space="preserve">przedłożenia w terminie </w:t>
      </w:r>
      <w:r w:rsidR="0045355B">
        <w:t>7</w:t>
      </w:r>
      <w:r w:rsidRPr="0021491E">
        <w:t xml:space="preserve"> dni od daty podpisania umowy przez obie Strony, a przed przekazaniem przedmiotu najmu protokołem zdawczo-odbiorczym, aktu notarialnego sporządzonego na koszt Najemcy, w którym podda się on rygorowi dobrowolnej egzekucji (art. 777 kpc) i który obejmować będzie obowiązek wydania przedmiotu najmu w ciągu </w:t>
      </w:r>
      <w:r w:rsidRPr="0021491E">
        <w:br/>
        <w:t xml:space="preserve">7 </w:t>
      </w:r>
      <w:r w:rsidR="00853C5D" w:rsidRPr="0021491E">
        <w:t xml:space="preserve">(siedmiu) </w:t>
      </w:r>
      <w:r w:rsidRPr="0021491E">
        <w:t>dni po rozwiązaniu lub wygaśnięciu umowy najmu,</w:t>
      </w:r>
    </w:p>
    <w:p w14:paraId="5E50ADFC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rPr>
          <w:bCs/>
        </w:rPr>
        <w:lastRenderedPageBreak/>
        <w:t xml:space="preserve">obowiązek zapłaty podatku od nieruchomości za wynajmowaną powierzchnię leży po stronie </w:t>
      </w:r>
      <w:r w:rsidRPr="0021491E">
        <w:t>ZKZL sp. z o.o.,</w:t>
      </w:r>
    </w:p>
    <w:p w14:paraId="582F769C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 xml:space="preserve">koszt zakupu wyposażenia pomieszczenia (ruchomości) obciąża Najemcę; wyposażenie powinno być nietrwale związane z podłożem; Najemca winien wybrać stabilne wyposażenie, zalecany kolor jasny szary /lub inny zbliżony do kolorystyki występującej na </w:t>
      </w:r>
      <w:r w:rsidR="00D7728B" w:rsidRPr="0021491E">
        <w:t>D</w:t>
      </w:r>
      <w:r w:rsidRPr="0021491E">
        <w:t>worcu/; po rozwiązaniu umowy, Najemca będzie zobowiązany do usunięcia wyposażenia na swój własny koszt,</w:t>
      </w:r>
    </w:p>
    <w:p w14:paraId="2FE62540" w14:textId="451F3DAA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>Najemca uprawniony będzie do umieszczenia oznaczeń dot. prowadzonej przez siebie działalności na wyposażeniu oraz na szybie od strony hali</w:t>
      </w:r>
      <w:r w:rsidR="00C04C3D">
        <w:t xml:space="preserve"> (poczekalni)</w:t>
      </w:r>
      <w:r w:rsidRPr="0021491E">
        <w:t xml:space="preserve"> </w:t>
      </w:r>
      <w:r w:rsidR="00853C5D" w:rsidRPr="0021491E">
        <w:t>D</w:t>
      </w:r>
      <w:r w:rsidRPr="0021491E">
        <w:t>worca</w:t>
      </w:r>
      <w:r w:rsidR="00D7728B" w:rsidRPr="0021491E">
        <w:t xml:space="preserve"> w miejscu uzgodnionym </w:t>
      </w:r>
      <w:r w:rsidR="00C04C3D">
        <w:br/>
      </w:r>
      <w:r w:rsidR="00D7728B" w:rsidRPr="0021491E">
        <w:t>z Wynajmującym</w:t>
      </w:r>
      <w:r w:rsidRPr="0021491E">
        <w:t xml:space="preserve">, z zachowaniem wytycznych Wynajmującego co do kolorystyki, czcionki </w:t>
      </w:r>
      <w:r w:rsidR="00C04C3D">
        <w:br/>
      </w:r>
      <w:r w:rsidRPr="0021491E">
        <w:t>i wielkości,</w:t>
      </w:r>
    </w:p>
    <w:p w14:paraId="2B2FD547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 xml:space="preserve">Najemca uprawniony jest do wykonania w przedmiocie najmu prac adaptacyjnych czy robót budowlanych, w tym mających na celu ulepszenie przedmiotu najmu, które uzna za konieczne </w:t>
      </w:r>
      <w:r w:rsidRPr="0021491E">
        <w:br/>
        <w:t>i przydatne do prowadzenia w przedmiocie najmu działalności, pod warunkiem ich wykonania na własny koszt i ryzyko, bez prawa rozliczeń czy zwrotu poniesionych z tego tytułu kosztów  zarówno w trakcie, jak i po rozwiązaniu lub wygaśnięciu stosunku najmu  oraz  po uzyskaniu pisemnej zgody Wynajmującego, w treści której określony zostanie zakres rzeczowy, warunki techniczne i ewentualnie termin wykonania prac</w:t>
      </w:r>
      <w:r w:rsidR="002147E9" w:rsidRPr="0021491E">
        <w:t>,</w:t>
      </w:r>
    </w:p>
    <w:p w14:paraId="6515D424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>W związku z ust. 12, Najemca oświadczy w umowie, że nie będzie domagał się rozliczenia wykonanych prac adaptacyjnych czy robót budowlanych (w tym zwrotu równowartości nakładów i ulepszeń), zarówno w trakcie, jak i po rozwiązaniu lub wygaśnięciu stosunku najmu i zrzeka się wszelkich roszczeń z tego tytułu wobec Wynajmującego, jak i Miasta Poznań.</w:t>
      </w:r>
      <w:r w:rsidRPr="0021491E">
        <w:rPr>
          <w:color w:val="000000"/>
        </w:rPr>
        <w:t xml:space="preserve"> Strony zmodyfikują w tym zakresie obowiązywanie przepisu art. 676 Kodeksu cywilnego w ten sposób, </w:t>
      </w:r>
      <w:r w:rsidRPr="0021491E">
        <w:rPr>
          <w:color w:val="000000"/>
        </w:rPr>
        <w:br/>
        <w:t>że Wynajmujący w przypadku ulepszenia przedmiotu najmu uprawniony będzie do zatrzymania ulepszeń bez obowiązku zapłaty Najemcy sumy odpowiadającej ich wartości w chwili zwrotu, względnie ż</w:t>
      </w:r>
      <w:r w:rsidRPr="0021491E">
        <w:t xml:space="preserve">ądania przywrócenia stanu poprzedniego. </w:t>
      </w:r>
    </w:p>
    <w:p w14:paraId="117850A2" w14:textId="32314179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 xml:space="preserve">Najemca zobowiązany będzie do przestrzegania zasad korzystania z Dworca autobusowego Poznań Główny, zgodnie z Regulaminem Dworca, </w:t>
      </w:r>
      <w:bookmarkStart w:id="28" w:name="OLE_LINK16"/>
      <w:r w:rsidRPr="0021491E">
        <w:t>dostępnym na stronie internetowej</w:t>
      </w:r>
      <w:bookmarkEnd w:id="28"/>
      <w:r w:rsidRPr="0021491E">
        <w:t xml:space="preserve">: </w:t>
      </w:r>
      <w:hyperlink r:id="rId10" w:history="1">
        <w:r w:rsidR="00256600" w:rsidRPr="008221AC">
          <w:rPr>
            <w:rStyle w:val="Hipercze"/>
          </w:rPr>
          <w:t>www.dworzecautobusowy.poznan.pl</w:t>
        </w:r>
      </w:hyperlink>
      <w:r w:rsidR="00256600">
        <w:t xml:space="preserve"> oraz </w:t>
      </w:r>
      <w:bookmarkStart w:id="29" w:name="OLE_LINK115"/>
      <w:r w:rsidR="00256600">
        <w:t xml:space="preserve">Regulaminu Centrum Handlowego Avenida Poznań </w:t>
      </w:r>
      <w:r w:rsidR="00F01683">
        <w:br/>
      </w:r>
      <w:r w:rsidR="00F01683" w:rsidRPr="0021491E">
        <w:t>dostępnym na stronie internetowej</w:t>
      </w:r>
      <w:r w:rsidR="00256600">
        <w:t xml:space="preserve">: </w:t>
      </w:r>
      <w:r w:rsidR="00F01683" w:rsidRPr="00F01683">
        <w:t>www.avenidapoznan.com</w:t>
      </w:r>
      <w:bookmarkEnd w:id="29"/>
      <w:r w:rsidR="00F01683">
        <w:t>.</w:t>
      </w:r>
    </w:p>
    <w:p w14:paraId="4FBA0B60" w14:textId="77777777" w:rsidR="00264C15" w:rsidRPr="0021491E" w:rsidRDefault="00471474" w:rsidP="0021491E">
      <w:pPr>
        <w:pStyle w:val="Akapitzlist"/>
        <w:numPr>
          <w:ilvl w:val="0"/>
          <w:numId w:val="2"/>
        </w:numPr>
        <w:spacing w:after="0"/>
        <w:ind w:left="426"/>
        <w:jc w:val="both"/>
      </w:pPr>
      <w:r w:rsidRPr="0021491E">
        <w:t xml:space="preserve">Pozostałe warunki i postanowienia umowy najmu wskazuje projekt umowy najmu stanowiący </w:t>
      </w:r>
      <w:r w:rsidRPr="0021491E">
        <w:rPr>
          <w:b/>
        </w:rPr>
        <w:t xml:space="preserve">załącznik nr </w:t>
      </w:r>
      <w:r w:rsidR="005F6552" w:rsidRPr="0021491E">
        <w:rPr>
          <w:b/>
        </w:rPr>
        <w:t>1</w:t>
      </w:r>
      <w:r w:rsidRPr="0021491E">
        <w:t xml:space="preserve"> do regulaminu. </w:t>
      </w:r>
    </w:p>
    <w:bookmarkEnd w:id="12"/>
    <w:p w14:paraId="2F534861" w14:textId="77777777" w:rsidR="00264C15" w:rsidRPr="0021491E" w:rsidRDefault="00264C15" w:rsidP="0021491E">
      <w:pPr>
        <w:spacing w:after="0"/>
        <w:ind w:left="66"/>
        <w:jc w:val="both"/>
      </w:pPr>
    </w:p>
    <w:p w14:paraId="290C774C" w14:textId="1CD3ED37" w:rsidR="00264C15" w:rsidRPr="0021491E" w:rsidRDefault="00471474" w:rsidP="007753AF">
      <w:pPr>
        <w:spacing w:after="0"/>
        <w:ind w:left="284" w:hanging="284"/>
        <w:jc w:val="both"/>
        <w:rPr>
          <w:b/>
        </w:rPr>
      </w:pPr>
      <w:r w:rsidRPr="0021491E">
        <w:rPr>
          <w:b/>
        </w:rPr>
        <w:t>III.</w:t>
      </w:r>
      <w:r w:rsidR="007753AF">
        <w:rPr>
          <w:b/>
        </w:rPr>
        <w:t xml:space="preserve"> </w:t>
      </w:r>
      <w:r w:rsidRPr="0021491E">
        <w:rPr>
          <w:b/>
        </w:rPr>
        <w:t xml:space="preserve">Kryteria </w:t>
      </w:r>
      <w:r w:rsidRPr="0021491E">
        <w:rPr>
          <w:b/>
          <w:bCs/>
        </w:rPr>
        <w:t>oceny ofert i wyboru</w:t>
      </w:r>
      <w:r w:rsidRPr="0021491E">
        <w:rPr>
          <w:b/>
        </w:rPr>
        <w:t xml:space="preserve"> najkorzystniejszej oferty: </w:t>
      </w:r>
    </w:p>
    <w:p w14:paraId="5E497214" w14:textId="7E84E72F" w:rsidR="00264C15" w:rsidRPr="0021491E" w:rsidRDefault="00471474" w:rsidP="0021491E">
      <w:pPr>
        <w:spacing w:after="0"/>
        <w:jc w:val="both"/>
      </w:pPr>
      <w:r w:rsidRPr="0021491E">
        <w:t>Kryterium wyboru oferty będzie proponowana przez oferenta wartość miesięcznego czynszu najmu netto.  W przypadku złożenia równorzędnych ofert, przez podmioty</w:t>
      </w:r>
      <w:r w:rsidR="004E4E98">
        <w:t>,</w:t>
      </w:r>
      <w:r w:rsidRPr="0021491E">
        <w:t xml:space="preserve"> które złożyły najlepsze propozycje, ZKZL sp. z o.o. wezwie do złożenia dodatkowych ofert powyżej najwyższej</w:t>
      </w:r>
      <w:r w:rsidR="00C04C3D">
        <w:t xml:space="preserve"> </w:t>
      </w:r>
      <w:r w:rsidRPr="0021491E">
        <w:t>kwoty/wartości zamieszczonej w równorzędnych ofertach.</w:t>
      </w:r>
    </w:p>
    <w:p w14:paraId="42AA5071" w14:textId="2598AA71" w:rsidR="009534B4" w:rsidRDefault="009534B4" w:rsidP="0021491E">
      <w:pPr>
        <w:spacing w:after="0"/>
        <w:ind w:left="284" w:hanging="284"/>
        <w:jc w:val="both"/>
        <w:rPr>
          <w:b/>
        </w:rPr>
      </w:pPr>
    </w:p>
    <w:p w14:paraId="6F35F3F1" w14:textId="77777777" w:rsidR="00E7086B" w:rsidRDefault="00E7086B" w:rsidP="0021491E">
      <w:pPr>
        <w:spacing w:after="0"/>
        <w:ind w:left="284" w:hanging="284"/>
        <w:jc w:val="both"/>
        <w:rPr>
          <w:b/>
        </w:rPr>
      </w:pPr>
    </w:p>
    <w:p w14:paraId="1ADCDD77" w14:textId="77777777" w:rsidR="00264C15" w:rsidRPr="0021491E" w:rsidRDefault="00471474" w:rsidP="0021491E">
      <w:pPr>
        <w:spacing w:after="0"/>
        <w:ind w:left="284" w:hanging="284"/>
        <w:jc w:val="both"/>
        <w:rPr>
          <w:b/>
        </w:rPr>
      </w:pPr>
      <w:r w:rsidRPr="0021491E">
        <w:rPr>
          <w:b/>
        </w:rPr>
        <w:t>IV. Warunki konkursu ofert:</w:t>
      </w:r>
    </w:p>
    <w:p w14:paraId="2628CC9D" w14:textId="428D7B08" w:rsidR="00264C15" w:rsidRPr="0021491E" w:rsidRDefault="00471474" w:rsidP="004E4E98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 xml:space="preserve">ZKZL sp. z o.o. oczekuje </w:t>
      </w:r>
      <w:r w:rsidR="004E4E98">
        <w:t xml:space="preserve">złożenia </w:t>
      </w:r>
      <w:r w:rsidRPr="00BE2C35">
        <w:rPr>
          <w:b/>
          <w:bCs/>
        </w:rPr>
        <w:t>pisemnych ofert na najem powierz</w:t>
      </w:r>
      <w:r w:rsidR="004E4E98" w:rsidRPr="00BE2C35">
        <w:rPr>
          <w:b/>
          <w:bCs/>
        </w:rPr>
        <w:t>chni</w:t>
      </w:r>
      <w:r w:rsidR="004E4E98">
        <w:t xml:space="preserve"> w Biurze Obsługi Klienta </w:t>
      </w:r>
      <w:r w:rsidRPr="0021491E">
        <w:t>(pok. nr 1 na parterze budynku) w siedzibie ZKZL sp. z</w:t>
      </w:r>
      <w:r w:rsidR="004E4E98">
        <w:t xml:space="preserve"> o.o. przy ul. Jana Matejki 57 </w:t>
      </w:r>
      <w:r w:rsidR="00BE2C35">
        <w:br/>
      </w:r>
      <w:r w:rsidRPr="0021491E">
        <w:t xml:space="preserve">w Poznaniu /dalej ZKZL sp. z o.o./ </w:t>
      </w:r>
      <w:r w:rsidRPr="0021491E">
        <w:rPr>
          <w:b/>
        </w:rPr>
        <w:t xml:space="preserve">w terminie do dnia </w:t>
      </w:r>
      <w:r w:rsidR="00C04C3D">
        <w:rPr>
          <w:b/>
        </w:rPr>
        <w:t>2</w:t>
      </w:r>
      <w:r w:rsidR="006063B1">
        <w:rPr>
          <w:b/>
        </w:rPr>
        <w:t>6</w:t>
      </w:r>
      <w:r w:rsidRPr="0021491E">
        <w:rPr>
          <w:b/>
        </w:rPr>
        <w:t>.</w:t>
      </w:r>
      <w:r w:rsidR="00C04C3D">
        <w:rPr>
          <w:b/>
        </w:rPr>
        <w:t>1</w:t>
      </w:r>
      <w:r w:rsidR="00BE2C35">
        <w:rPr>
          <w:b/>
        </w:rPr>
        <w:t>0</w:t>
      </w:r>
      <w:r w:rsidRPr="0021491E">
        <w:rPr>
          <w:b/>
        </w:rPr>
        <w:t>.202</w:t>
      </w:r>
      <w:r w:rsidR="00BE2C35">
        <w:rPr>
          <w:b/>
        </w:rPr>
        <w:t>6</w:t>
      </w:r>
      <w:r w:rsidRPr="0021491E">
        <w:rPr>
          <w:b/>
        </w:rPr>
        <w:t xml:space="preserve"> r. </w:t>
      </w:r>
      <w:r w:rsidRPr="0021491E">
        <w:rPr>
          <w:b/>
          <w:bCs/>
        </w:rPr>
        <w:t>do godz. 1</w:t>
      </w:r>
      <w:r w:rsidR="009A34DF" w:rsidRPr="0021491E">
        <w:rPr>
          <w:b/>
          <w:bCs/>
        </w:rPr>
        <w:t>5</w:t>
      </w:r>
      <w:r w:rsidR="009A34DF" w:rsidRPr="0021491E">
        <w:rPr>
          <w:b/>
          <w:bCs/>
          <w:vertAlign w:val="superscript"/>
        </w:rPr>
        <w:t>0</w:t>
      </w:r>
      <w:r w:rsidRPr="0021491E">
        <w:rPr>
          <w:b/>
          <w:bCs/>
          <w:vertAlign w:val="superscript"/>
        </w:rPr>
        <w:t>0</w:t>
      </w:r>
      <w:r w:rsidR="004E4E98">
        <w:rPr>
          <w:b/>
          <w:bCs/>
        </w:rPr>
        <w:t xml:space="preserve"> </w:t>
      </w:r>
      <w:r w:rsidRPr="0021491E">
        <w:t>w zamkniętej kopercie oznaczonej zwrotem „</w:t>
      </w:r>
      <w:bookmarkStart w:id="30" w:name="OLE_LINK17"/>
      <w:bookmarkStart w:id="31" w:name="OLE_LINK18"/>
      <w:r w:rsidR="00BE2C35" w:rsidRPr="00B13716">
        <w:rPr>
          <w:i/>
          <w:iCs/>
        </w:rPr>
        <w:t>Oferta na najem powierzchni 23,38 m</w:t>
      </w:r>
      <w:r w:rsidR="00BE2C35" w:rsidRPr="00B13716">
        <w:rPr>
          <w:i/>
          <w:iCs/>
          <w:vertAlign w:val="superscript"/>
        </w:rPr>
        <w:t>2</w:t>
      </w:r>
      <w:r w:rsidR="00BE2C35" w:rsidRPr="00B13716">
        <w:rPr>
          <w:i/>
          <w:iCs/>
        </w:rPr>
        <w:t xml:space="preserve"> </w:t>
      </w:r>
      <w:r w:rsidR="00BE2C35">
        <w:rPr>
          <w:i/>
          <w:iCs/>
        </w:rPr>
        <w:t xml:space="preserve">na </w:t>
      </w:r>
      <w:r w:rsidR="00BE2C35" w:rsidRPr="00B13716">
        <w:rPr>
          <w:i/>
          <w:iCs/>
        </w:rPr>
        <w:t>Dworc</w:t>
      </w:r>
      <w:r w:rsidR="00BE2C35">
        <w:rPr>
          <w:i/>
          <w:iCs/>
        </w:rPr>
        <w:t>u</w:t>
      </w:r>
      <w:r w:rsidR="00BE2C35" w:rsidRPr="00B13716">
        <w:rPr>
          <w:i/>
          <w:iCs/>
        </w:rPr>
        <w:t xml:space="preserve"> autobusow</w:t>
      </w:r>
      <w:r w:rsidR="00BE2C35">
        <w:rPr>
          <w:i/>
          <w:iCs/>
        </w:rPr>
        <w:t>ym</w:t>
      </w:r>
      <w:r w:rsidR="00BE2C35" w:rsidRPr="00B13716">
        <w:rPr>
          <w:i/>
          <w:iCs/>
        </w:rPr>
        <w:t xml:space="preserve"> Poznań Główny</w:t>
      </w:r>
      <w:bookmarkEnd w:id="30"/>
      <w:r w:rsidR="00BE2C35">
        <w:rPr>
          <w:i/>
          <w:iCs/>
        </w:rPr>
        <w:t>.</w:t>
      </w:r>
      <w:r w:rsidRPr="0021491E">
        <w:t>”.</w:t>
      </w:r>
    </w:p>
    <w:bookmarkEnd w:id="31"/>
    <w:p w14:paraId="063E6739" w14:textId="77777777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>Oferent nie może być dłużnikiem ZKZL sp. z o.o. z jakiegokolwiek tytułu</w:t>
      </w:r>
      <w:r w:rsidR="004E4E98">
        <w:t>,</w:t>
      </w:r>
      <w:r w:rsidRPr="0021491E">
        <w:t xml:space="preserve"> pod rygorem odrzucenia oferty.</w:t>
      </w:r>
    </w:p>
    <w:p w14:paraId="230AB46D" w14:textId="0CBAF240" w:rsidR="00264C15" w:rsidRPr="0021491E" w:rsidRDefault="00471474" w:rsidP="0021491E">
      <w:pPr>
        <w:numPr>
          <w:ilvl w:val="0"/>
          <w:numId w:val="3"/>
        </w:numPr>
        <w:spacing w:after="0"/>
        <w:ind w:left="426"/>
        <w:jc w:val="both"/>
      </w:pPr>
      <w:r w:rsidRPr="0021491E">
        <w:lastRenderedPageBreak/>
        <w:t>Obejrzenie powierzchni do wynajęcia jest możliwe po uprzednim telefonicznym uzgodnieniu terminu z Kierownikiem Dworca pod nr tel.: 61 415-86-91</w:t>
      </w:r>
      <w:r w:rsidR="00BE2C35">
        <w:t xml:space="preserve">, </w:t>
      </w:r>
      <w:bookmarkStart w:id="32" w:name="OLE_LINK123"/>
      <w:r w:rsidR="00BE2C35">
        <w:t xml:space="preserve">lub </w:t>
      </w:r>
      <w:r w:rsidR="00BE2C35" w:rsidRPr="00207862">
        <w:rPr>
          <w:color w:val="000000"/>
          <w:bdr w:val="none" w:sz="0" w:space="0" w:color="auto" w:frame="1"/>
          <w:shd w:val="clear" w:color="auto" w:fill="FFFFFF"/>
        </w:rPr>
        <w:t>pod nr tel.: 604</w:t>
      </w:r>
      <w:r w:rsidR="00BE2C35">
        <w:rPr>
          <w:color w:val="000000"/>
          <w:bdr w:val="none" w:sz="0" w:space="0" w:color="auto" w:frame="1"/>
          <w:shd w:val="clear" w:color="auto" w:fill="FFFFFF"/>
        </w:rPr>
        <w:t> </w:t>
      </w:r>
      <w:r w:rsidR="00BE2C35" w:rsidRPr="00207862">
        <w:rPr>
          <w:color w:val="000000"/>
          <w:bdr w:val="none" w:sz="0" w:space="0" w:color="auto" w:frame="1"/>
          <w:shd w:val="clear" w:color="auto" w:fill="FFFFFF"/>
        </w:rPr>
        <w:t>217</w:t>
      </w:r>
      <w:r w:rsidR="00BE2C35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="00BE2C35" w:rsidRPr="00207862">
        <w:rPr>
          <w:color w:val="000000"/>
          <w:bdr w:val="none" w:sz="0" w:space="0" w:color="auto" w:frame="1"/>
          <w:shd w:val="clear" w:color="auto" w:fill="FFFFFF"/>
        </w:rPr>
        <w:t>940 (wskazany kontakt sms)</w:t>
      </w:r>
      <w:r w:rsidR="00BE2C35">
        <w:rPr>
          <w:color w:val="000000"/>
          <w:bdr w:val="none" w:sz="0" w:space="0" w:color="auto" w:frame="1"/>
          <w:shd w:val="clear" w:color="auto" w:fill="FFFFFF"/>
        </w:rPr>
        <w:t>.</w:t>
      </w:r>
    </w:p>
    <w:bookmarkEnd w:id="32"/>
    <w:p w14:paraId="6CB86E58" w14:textId="77777777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>Oferta winna mieć czytelną formę, najlepiej w postaci maszynopisu i winna zawierać:</w:t>
      </w:r>
    </w:p>
    <w:p w14:paraId="7A6E215F" w14:textId="6FB991BB" w:rsidR="00264C15" w:rsidRPr="0021491E" w:rsidRDefault="00471474" w:rsidP="0021491E">
      <w:pPr>
        <w:pStyle w:val="Akapitzlist"/>
        <w:numPr>
          <w:ilvl w:val="0"/>
          <w:numId w:val="4"/>
        </w:numPr>
        <w:spacing w:after="0"/>
        <w:ind w:left="567"/>
        <w:jc w:val="both"/>
      </w:pPr>
      <w:r w:rsidRPr="0021491E">
        <w:t xml:space="preserve">dane oferenta – </w:t>
      </w:r>
      <w:bookmarkStart w:id="33" w:name="OLE_LINK124"/>
      <w:r w:rsidRPr="0021491E">
        <w:t xml:space="preserve">nazwę podmiotu/imię i nazwisko, adres siedziby, korespondencyjny, </w:t>
      </w:r>
      <w:r w:rsidRPr="0021491E">
        <w:br/>
        <w:t>nr telefonu, adres poczty elektronicznej</w:t>
      </w:r>
      <w:r w:rsidR="00EE4FD0">
        <w:t xml:space="preserve"> (e-mail)</w:t>
      </w:r>
      <w:r w:rsidRPr="0021491E">
        <w:t xml:space="preserve">, </w:t>
      </w:r>
      <w:r w:rsidR="00BE2C35">
        <w:t>informacje odn. prowadzonej działalności (wskazanie dot. CEDIG, nr KRS, n</w:t>
      </w:r>
      <w:r w:rsidRPr="0021491E">
        <w:t>r NIP i REGON</w:t>
      </w:r>
      <w:r w:rsidR="00BE2C35">
        <w:t>)</w:t>
      </w:r>
      <w:r w:rsidRPr="0021491E">
        <w:t>,</w:t>
      </w:r>
    </w:p>
    <w:p w14:paraId="6E034001" w14:textId="77777777" w:rsidR="00264C15" w:rsidRPr="0021491E" w:rsidRDefault="00471474" w:rsidP="0021491E">
      <w:pPr>
        <w:pStyle w:val="Akapitzlist"/>
        <w:numPr>
          <w:ilvl w:val="0"/>
          <w:numId w:val="4"/>
        </w:numPr>
        <w:spacing w:after="0"/>
        <w:ind w:left="567"/>
        <w:jc w:val="both"/>
      </w:pPr>
      <w:r w:rsidRPr="0021491E">
        <w:t>szczegółowy opis planowanej przez Najemcę na najmowanej powierzchni działalności,</w:t>
      </w:r>
    </w:p>
    <w:p w14:paraId="0DBB685E" w14:textId="77777777" w:rsidR="00264C15" w:rsidRPr="0021491E" w:rsidRDefault="00471474" w:rsidP="0021491E">
      <w:pPr>
        <w:pStyle w:val="Akapitzlist"/>
        <w:numPr>
          <w:ilvl w:val="0"/>
          <w:numId w:val="4"/>
        </w:numPr>
        <w:spacing w:after="0"/>
        <w:ind w:left="567"/>
        <w:jc w:val="both"/>
      </w:pPr>
      <w:r w:rsidRPr="0021491E">
        <w:t>propozycję czynszu najmu netto za lokal - kwotowo miesięcznie</w:t>
      </w:r>
      <w:r w:rsidR="00180347" w:rsidRPr="0021491E">
        <w:t>,</w:t>
      </w:r>
    </w:p>
    <w:p w14:paraId="699F9751" w14:textId="521ED1CF" w:rsidR="00264C15" w:rsidRPr="0021491E" w:rsidRDefault="00471474" w:rsidP="0021491E">
      <w:pPr>
        <w:pStyle w:val="Akapitzlist"/>
        <w:numPr>
          <w:ilvl w:val="0"/>
          <w:numId w:val="4"/>
        </w:numPr>
        <w:spacing w:after="0"/>
        <w:ind w:left="567"/>
        <w:jc w:val="both"/>
      </w:pPr>
      <w:bookmarkStart w:id="34" w:name="OLE_LINK125"/>
      <w:bookmarkEnd w:id="33"/>
      <w:r w:rsidRPr="0021491E">
        <w:t>wstępn</w:t>
      </w:r>
      <w:r w:rsidR="00D931A7">
        <w:t>ą</w:t>
      </w:r>
      <w:r w:rsidR="00BE2C35">
        <w:t xml:space="preserve"> informacj</w:t>
      </w:r>
      <w:r w:rsidR="00D931A7">
        <w:t>ę</w:t>
      </w:r>
      <w:r w:rsidR="00BE2C35">
        <w:t xml:space="preserve"> odn. </w:t>
      </w:r>
      <w:r w:rsidRPr="0021491E">
        <w:t>wyposażenia</w:t>
      </w:r>
      <w:r w:rsidR="00BE2C35">
        <w:t xml:space="preserve">, w szczególności planowanych urządzeń elektrycznych ze wskazaniem mocy tych urządzeń (W) </w:t>
      </w:r>
      <w:r w:rsidRPr="0021491E">
        <w:t>i oznakowania powierzchni</w:t>
      </w:r>
      <w:r w:rsidR="00707A7D" w:rsidRPr="0021491E">
        <w:t xml:space="preserve"> (</w:t>
      </w:r>
      <w:r w:rsidR="00BE2C35">
        <w:t xml:space="preserve">wskazane </w:t>
      </w:r>
      <w:r w:rsidR="00707A7D" w:rsidRPr="00C04C3D">
        <w:rPr>
          <w:i/>
          <w:iCs/>
        </w:rPr>
        <w:t>przedłożenie projek</w:t>
      </w:r>
      <w:r w:rsidR="00BE2C35">
        <w:rPr>
          <w:i/>
          <w:iCs/>
        </w:rPr>
        <w:t xml:space="preserve">tu oznakowania </w:t>
      </w:r>
      <w:r w:rsidR="00707A7D" w:rsidRPr="00C04C3D">
        <w:rPr>
          <w:i/>
          <w:iCs/>
        </w:rPr>
        <w:t>na etapie zawierania umowy</w:t>
      </w:r>
      <w:r w:rsidR="00707A7D" w:rsidRPr="0021491E">
        <w:t>)</w:t>
      </w:r>
      <w:r w:rsidRPr="0021491E">
        <w:t>,</w:t>
      </w:r>
    </w:p>
    <w:bookmarkEnd w:id="34"/>
    <w:p w14:paraId="2A7CEEF8" w14:textId="77777777" w:rsidR="00264C15" w:rsidRPr="0021491E" w:rsidRDefault="00471474" w:rsidP="0021491E">
      <w:pPr>
        <w:pStyle w:val="Akapitzlist"/>
        <w:numPr>
          <w:ilvl w:val="0"/>
          <w:numId w:val="4"/>
        </w:numPr>
        <w:spacing w:after="0"/>
        <w:ind w:left="567"/>
        <w:jc w:val="both"/>
      </w:pPr>
      <w:r w:rsidRPr="0021491E">
        <w:t>oświadczenie, że wobec oferenta nie wszczęto postępowania upadłościowego lub likwidacyjnego, innego niż przekształcenie lub połączenie,</w:t>
      </w:r>
    </w:p>
    <w:p w14:paraId="15E87331" w14:textId="77777777" w:rsidR="00264C15" w:rsidRPr="0021491E" w:rsidRDefault="00471474" w:rsidP="0021491E">
      <w:pPr>
        <w:pStyle w:val="Akapitzlist"/>
        <w:numPr>
          <w:ilvl w:val="0"/>
          <w:numId w:val="4"/>
        </w:numPr>
        <w:tabs>
          <w:tab w:val="left" w:pos="-142"/>
        </w:tabs>
        <w:spacing w:after="0"/>
        <w:ind w:left="567"/>
        <w:jc w:val="both"/>
      </w:pPr>
      <w:bookmarkStart w:id="35" w:name="OLE_LINK126"/>
      <w:r w:rsidRPr="0021491E">
        <w:t>oświadczenie o nieistnieniu okoliczności mogących spowodować egzekucję z majątku podmiotu ubiegającego się o zawarcie umowy najmu, w tym również, że nie posiada on zaległości wobec ZKZL sp. z o.o. czy Miasta Poznania (wraz z informacją o zajmowanych/najmowanych powierzchniach/, oraz z tytułu zobowiązań publicznoprawnych</w:t>
      </w:r>
      <w:bookmarkEnd w:id="35"/>
      <w:r w:rsidRPr="0021491E">
        <w:t xml:space="preserve">, </w:t>
      </w:r>
    </w:p>
    <w:p w14:paraId="1197E323" w14:textId="77777777" w:rsidR="00264C15" w:rsidRPr="0021491E" w:rsidRDefault="00471474" w:rsidP="0021491E">
      <w:pPr>
        <w:pStyle w:val="Akapitzlist"/>
        <w:numPr>
          <w:ilvl w:val="0"/>
          <w:numId w:val="4"/>
        </w:numPr>
        <w:tabs>
          <w:tab w:val="left" w:pos="-142"/>
        </w:tabs>
        <w:spacing w:after="0"/>
        <w:ind w:left="567"/>
        <w:jc w:val="both"/>
      </w:pPr>
      <w:r w:rsidRPr="0021491E">
        <w:t>oświadczenie oferenta o zapoznaniu się z usytuowaniem najmowanej powierzchni, w tym z</w:t>
      </w:r>
      <w:r w:rsidR="002B0B05" w:rsidRPr="0021491E">
        <w:t>e</w:t>
      </w:r>
      <w:r w:rsidRPr="0021491E">
        <w:t xml:space="preserve"> stanem technicznym,</w:t>
      </w:r>
    </w:p>
    <w:p w14:paraId="0AF1825F" w14:textId="77777777" w:rsidR="00264C15" w:rsidRPr="0021491E" w:rsidRDefault="00471474" w:rsidP="0021491E">
      <w:pPr>
        <w:pStyle w:val="Akapitzlist"/>
        <w:numPr>
          <w:ilvl w:val="0"/>
          <w:numId w:val="4"/>
        </w:numPr>
        <w:tabs>
          <w:tab w:val="left" w:pos="-142"/>
        </w:tabs>
        <w:spacing w:after="0"/>
        <w:ind w:left="567"/>
        <w:jc w:val="both"/>
      </w:pPr>
      <w:r w:rsidRPr="0021491E">
        <w:t xml:space="preserve">oświadczenie oferenta o zapoznaniu się z regulaminem konkursu, Regulaminem Dworca dostępnym na stronie: </w:t>
      </w:r>
      <w:hyperlink r:id="rId11">
        <w:r w:rsidRPr="0021491E">
          <w:rPr>
            <w:rStyle w:val="czeinternetowe"/>
          </w:rPr>
          <w:t>www.dworzecautobusowy.poznan.pl</w:t>
        </w:r>
      </w:hyperlink>
      <w:r w:rsidRPr="0021491E">
        <w:t xml:space="preserve">, wraz z załącznikami do tych dokumentów oraz o niewnoszeniu zastrzeżeń co do treści projektu umowy najmu, </w:t>
      </w:r>
    </w:p>
    <w:p w14:paraId="6E232304" w14:textId="77777777" w:rsidR="00264C15" w:rsidRPr="0021491E" w:rsidRDefault="00471474" w:rsidP="0021491E">
      <w:pPr>
        <w:spacing w:after="0"/>
        <w:ind w:left="567" w:hanging="283"/>
        <w:jc w:val="both"/>
      </w:pPr>
      <w:r w:rsidRPr="0021491E">
        <w:t xml:space="preserve">9)   dowód wpłaty wadium w formie gotówki płatnej na wskazane konto ZKZL sp. z o.o., </w:t>
      </w:r>
    </w:p>
    <w:p w14:paraId="55034C9C" w14:textId="77777777" w:rsidR="00264C15" w:rsidRPr="0021491E" w:rsidRDefault="00471474" w:rsidP="0021491E">
      <w:pPr>
        <w:spacing w:after="0"/>
        <w:ind w:left="567" w:hanging="425"/>
        <w:jc w:val="both"/>
      </w:pPr>
      <w:r w:rsidRPr="0021491E">
        <w:t>10)  nr konta, na które winno być zwrócone wpłacone wadium, w przypadku niewybrania lub odrzucenia oferty,</w:t>
      </w:r>
    </w:p>
    <w:p w14:paraId="7A9ED5C2" w14:textId="7A23B341" w:rsidR="00264C15" w:rsidRPr="0021491E" w:rsidRDefault="00471474" w:rsidP="0021491E">
      <w:pPr>
        <w:spacing w:after="0"/>
        <w:ind w:left="567" w:hanging="425"/>
        <w:jc w:val="both"/>
      </w:pPr>
      <w:r w:rsidRPr="0021491E">
        <w:t xml:space="preserve">11)  </w:t>
      </w:r>
      <w:bookmarkStart w:id="36" w:name="OLE_LINK20"/>
      <w:r w:rsidRPr="0021491E">
        <w:t xml:space="preserve">oświadczenie oferenta o upoważnieniu ZKZL sp. z o.o. na podstawie art. 104 ust. 3 </w:t>
      </w:r>
      <w:bookmarkStart w:id="37" w:name="OLE_LINK21"/>
      <w:r w:rsidRPr="0021491E">
        <w:t>ustawy prawo bankowe</w:t>
      </w:r>
      <w:bookmarkEnd w:id="37"/>
      <w:r w:rsidRPr="0021491E">
        <w:t xml:space="preserve"> z dnia 29 sierpnia 1997r. (t.j. Dz.U. z 20</w:t>
      </w:r>
      <w:r w:rsidR="00F176AD" w:rsidRPr="0021491E">
        <w:t>2</w:t>
      </w:r>
      <w:r w:rsidR="00802E77">
        <w:t>6</w:t>
      </w:r>
      <w:r w:rsidRPr="0021491E">
        <w:t xml:space="preserve"> r. poz. </w:t>
      </w:r>
      <w:r w:rsidR="00802E77">
        <w:t>3</w:t>
      </w:r>
      <w:r w:rsidR="002B0B05" w:rsidRPr="0021491E">
        <w:t>8</w:t>
      </w:r>
      <w:r w:rsidR="00C04C3D">
        <w:t xml:space="preserve"> </w:t>
      </w:r>
      <w:bookmarkStart w:id="38" w:name="OLE_LINK23"/>
      <w:r w:rsidR="00C04C3D">
        <w:t>z późn. zm.</w:t>
      </w:r>
      <w:bookmarkEnd w:id="38"/>
      <w:r w:rsidRPr="0021491E">
        <w:t xml:space="preserve">), </w:t>
      </w:r>
      <w:r w:rsidRPr="0021491E">
        <w:br/>
        <w:t xml:space="preserve">art. 24 ust. 1 ustawy z dnia 9 kwietnia 2010r. </w:t>
      </w:r>
      <w:bookmarkStart w:id="39" w:name="OLE_LINK22"/>
      <w:r w:rsidRPr="0021491E">
        <w:t xml:space="preserve">o udostępnianiu informacji gospodarczych </w:t>
      </w:r>
      <w:r w:rsidRPr="0021491E">
        <w:br/>
        <w:t>i wymianie danych gospodarczych</w:t>
      </w:r>
      <w:bookmarkEnd w:id="39"/>
      <w:r w:rsidRPr="0021491E">
        <w:t xml:space="preserve"> (t.j. Dz.U. z 202</w:t>
      </w:r>
      <w:r w:rsidR="00802E77">
        <w:t>5</w:t>
      </w:r>
      <w:r w:rsidRPr="0021491E">
        <w:t xml:space="preserve"> r. poz.</w:t>
      </w:r>
      <w:r w:rsidR="002B0B05" w:rsidRPr="0021491E">
        <w:t xml:space="preserve"> </w:t>
      </w:r>
      <w:r w:rsidR="00802E77">
        <w:t>85 z późn. zm.</w:t>
      </w:r>
      <w:r w:rsidRPr="0021491E">
        <w:t xml:space="preserve">) do wystąpienia </w:t>
      </w:r>
      <w:r w:rsidRPr="0021491E">
        <w:br/>
        <w:t xml:space="preserve">i uzyskania z InfoMonitora Biura Informacji Gospodarczej S.A. z siedzibą w Warszawie, przy </w:t>
      </w:r>
      <w:r w:rsidRPr="0021491E">
        <w:br/>
        <w:t>ul. Canaletta 4 („InfoMonitor”) informacji gospodarczych o zobowiązaniach, w tym stanowiących tajemnicę bankową, uzyskanych przez InfoMonitor od Związku Banków Polskich, oraz dodatkowo do wystąpienia do Krajowego Rejestru Długów,</w:t>
      </w:r>
      <w:r w:rsidR="00802E77">
        <w:t xml:space="preserve"> </w:t>
      </w:r>
      <w:bookmarkStart w:id="40" w:name="OLE_LINK25"/>
    </w:p>
    <w:bookmarkEnd w:id="36"/>
    <w:bookmarkEnd w:id="40"/>
    <w:p w14:paraId="467E5460" w14:textId="46A0BAC6" w:rsidR="00802E77" w:rsidRPr="0021491E" w:rsidRDefault="00471474" w:rsidP="00802E77">
      <w:pPr>
        <w:spacing w:after="0"/>
        <w:ind w:left="567" w:hanging="425"/>
        <w:jc w:val="both"/>
      </w:pPr>
      <w:r w:rsidRPr="0021491E">
        <w:t xml:space="preserve">12) oświadczenie oferenta w zakresie złożonej oferty jako informacji poufnej stanowiącej tajemnicę przedsiębiorstwa, zgodnie z ustawą z dnia 16.04.1993 r. </w:t>
      </w:r>
      <w:bookmarkStart w:id="41" w:name="OLE_LINK24"/>
      <w:r w:rsidRPr="0021491E">
        <w:t xml:space="preserve">o zwalczaniu nieuczciwej konkurencji </w:t>
      </w:r>
      <w:bookmarkEnd w:id="41"/>
      <w:r w:rsidRPr="0021491E">
        <w:t>(t.j. Dz.U. z 20</w:t>
      </w:r>
      <w:r w:rsidR="0080730B" w:rsidRPr="0021491E">
        <w:t>2</w:t>
      </w:r>
      <w:r w:rsidR="00802E77">
        <w:t>6</w:t>
      </w:r>
      <w:r w:rsidRPr="0021491E">
        <w:t xml:space="preserve"> r. poz. </w:t>
      </w:r>
      <w:r w:rsidR="00802E77">
        <w:t>85</w:t>
      </w:r>
      <w:r w:rsidRPr="0021491E">
        <w:t xml:space="preserve">), </w:t>
      </w:r>
    </w:p>
    <w:p w14:paraId="2CE68DD3" w14:textId="77777777" w:rsidR="00264C15" w:rsidRPr="0021491E" w:rsidRDefault="00471474" w:rsidP="0021491E">
      <w:pPr>
        <w:spacing w:after="0"/>
        <w:ind w:left="567" w:hanging="425"/>
        <w:jc w:val="both"/>
      </w:pPr>
      <w:r w:rsidRPr="0021491E">
        <w:t xml:space="preserve">13) oświadczenie oferenta o przyjęciu do wiadomości braku możliwości uzyskania informacji </w:t>
      </w:r>
      <w:r w:rsidRPr="0021491E">
        <w:br/>
        <w:t xml:space="preserve">w zakresie złożonych do ZKZL sp. z o.o. ofert w drodze dostępu do informacji publicznej, </w:t>
      </w:r>
      <w:r w:rsidRPr="0021491E">
        <w:br/>
        <w:t>w związku z możliwością złożenia oświadczenia, o którym mowa w pkt 12) przez innych oferentów,</w:t>
      </w:r>
    </w:p>
    <w:p w14:paraId="23DBA222" w14:textId="5B51E12B" w:rsidR="00264C15" w:rsidRPr="0021491E" w:rsidRDefault="00471474" w:rsidP="005744E2">
      <w:pPr>
        <w:spacing w:after="0"/>
        <w:ind w:left="567" w:hanging="425"/>
        <w:jc w:val="both"/>
      </w:pPr>
      <w:r w:rsidRPr="0021491E">
        <w:t xml:space="preserve">14) oświadczenie oferenta, iż przyjmuje do wiadomości, że: A) dane osobowe podane przez niego </w:t>
      </w:r>
      <w:r w:rsidRPr="0021491E">
        <w:br/>
        <w:t xml:space="preserve">w ofercie oraz zawarte w załączonych do niego dokumentach przetwarzane będą przez ZKZL </w:t>
      </w:r>
      <w:r w:rsidRPr="0021491E">
        <w:br/>
        <w:t>sp. z o.o. w celu rozpatrzenia oferty, zawarcia i realizacji umowy najmu, oraz inne podmioty uprawnione do odbioru tych danych w uzasadnionych przypadkach i na podstawie odpowiednich przepisów; w związku z zawarciem i realizacją umowy Strony będą wzajemnie przetwarzać dane osobowe osób uczestniczących w zawarciu i realizacji niniejszej umowy; żadna ze Stron nie będzie wykorzystywać tych danych w celu innym niż zawarcie i realizacja umowy,</w:t>
      </w:r>
      <w:r w:rsidR="005744E2">
        <w:t xml:space="preserve"> </w:t>
      </w:r>
      <w:r w:rsidRPr="0021491E">
        <w:t xml:space="preserve">B) podstawę prawną przetwarzania podanych danych stanowi art. 6 ust. 1 lit. b) oraz lit. f) Rozporządzenia </w:t>
      </w:r>
      <w:r w:rsidRPr="0021491E">
        <w:lastRenderedPageBreak/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C) wymienione dane przechowywane będą przez okres niezbędny dla realizacji umowy najmu i dochodzenia prawnie uzasadnionych roszczeń Spółki powstałych w następstwie umownego bądź bezumownego korzystania z nieruchomości, co do której Spółce przysługuje tytuł prawny, D) wymienione dane osobowe nie podlegają zautomatyzowanemu podejmowaniu decyzji, w tym profilowaniu, E) administratorem powyższych danych będzie ZKZL sp. z o.o. </w:t>
      </w:r>
      <w:r w:rsidR="005744E2">
        <w:br/>
      </w:r>
      <w:r w:rsidRPr="0021491E">
        <w:t xml:space="preserve">z siedzibą przy ul. Matejki 57, 60-770 Poznań, F) administrator wyznaczył inspektora ochrony danych, z którym kontakt jest możliwy elektronicznie pod adresem e-mail: iod@zkzl.poznan.pl, G) przekazanie danych osobowych jest dobrowolne, H) przysługuje oferentowi prawo: − żądania od administratora dostępu do jego danych osobowych, ich sprostowania, usunięcia lub ograniczenia przetwarzania, − do wniesienia sprzeciwu wobec przetwarzania, − do przenoszenia danych, − do wniesienia skargi do organu nadzorczego, − żądania informacji o źródłach pozyskania danych osobowych, − cofnięcia zgody na przetwarzanie danych osobowych. Ponadto oferent oświadcza, że zapoznał się z klauzulą informacyjną w projekcie umowy i otrzymał od ZKZL sp. z o.o. informacje, o których mowa w art. 13 i 14 Rozporządzenia Parlamentu Europejskiego i Rady (UE) 2016/679 z dnia 27 kwietnia 2016 r. w sprawie ochrony osób fizycznych w związku z przetwarzaniem danych osobowych i swobodnym przepływem takich danych oraz uchylenia Dyrektywy 95/46/WE, w tym </w:t>
      </w:r>
      <w:r w:rsidRPr="0021491E">
        <w:rPr>
          <w:spacing w:val="-3"/>
          <w:lang w:eastAsia="ar-SA"/>
        </w:rPr>
        <w:t xml:space="preserve">w odniesieniu do osoby/osób wskazanych </w:t>
      </w:r>
      <w:r w:rsidRPr="0021491E">
        <w:rPr>
          <w:spacing w:val="-3"/>
          <w:lang w:eastAsia="ar-SA"/>
        </w:rPr>
        <w:br/>
        <w:t>w reprezentacji oraz osoby/osób podanych do kontaktu w ramach realizacji Umowy</w:t>
      </w:r>
      <w:r w:rsidRPr="0021491E">
        <w:t xml:space="preserve">. </w:t>
      </w:r>
    </w:p>
    <w:p w14:paraId="3BE7BAF5" w14:textId="77777777" w:rsidR="00264C15" w:rsidRPr="0021491E" w:rsidRDefault="00471474" w:rsidP="0021491E">
      <w:pPr>
        <w:spacing w:after="0"/>
        <w:ind w:left="567" w:hanging="425"/>
        <w:jc w:val="both"/>
      </w:pPr>
      <w:r w:rsidRPr="0021491E">
        <w:t xml:space="preserve"> 15) oświadczenie oferenta o zrzeczeniu się względem ZKZL sp. z o.o. jakichkolwiek roszczeń </w:t>
      </w:r>
      <w:r w:rsidRPr="0021491E">
        <w:br/>
        <w:t xml:space="preserve">z tytułu przesunięcia się terminu podpisania umowy i wydania powierzchni przedmiotu najmu, </w:t>
      </w:r>
      <w:r w:rsidRPr="0021491E">
        <w:br/>
        <w:t xml:space="preserve">z przyczyn związanych z </w:t>
      </w:r>
      <w:r w:rsidR="008744E1" w:rsidRPr="0021491E">
        <w:t>koniecznością uprzedniego wydania lokalu przez dotychczasowego najemcę</w:t>
      </w:r>
      <w:r w:rsidRPr="0021491E">
        <w:t xml:space="preserve">. </w:t>
      </w:r>
    </w:p>
    <w:p w14:paraId="4FDC8A88" w14:textId="77777777" w:rsidR="00566448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 xml:space="preserve">Warunkiem rozpatrzenia oferty jest wpłacenie przez Oferenta wadium w terminie do dnia </w:t>
      </w:r>
      <w:r w:rsidR="00FC6D1A">
        <w:rPr>
          <w:b/>
          <w:bCs/>
        </w:rPr>
        <w:t>2</w:t>
      </w:r>
      <w:r w:rsidR="005744E2">
        <w:rPr>
          <w:b/>
          <w:bCs/>
        </w:rPr>
        <w:t>3</w:t>
      </w:r>
      <w:r w:rsidRPr="0021491E">
        <w:rPr>
          <w:b/>
          <w:bCs/>
        </w:rPr>
        <w:t>.</w:t>
      </w:r>
      <w:r w:rsidR="00FC6D1A">
        <w:rPr>
          <w:b/>
          <w:bCs/>
        </w:rPr>
        <w:t>1</w:t>
      </w:r>
      <w:r w:rsidR="005744E2">
        <w:rPr>
          <w:b/>
          <w:bCs/>
        </w:rPr>
        <w:t>0</w:t>
      </w:r>
      <w:r w:rsidRPr="0021491E">
        <w:rPr>
          <w:b/>
          <w:bCs/>
        </w:rPr>
        <w:t>.202</w:t>
      </w:r>
      <w:r w:rsidR="005744E2">
        <w:rPr>
          <w:b/>
          <w:bCs/>
        </w:rPr>
        <w:t>6</w:t>
      </w:r>
      <w:r w:rsidRPr="0021491E">
        <w:rPr>
          <w:b/>
          <w:bCs/>
        </w:rPr>
        <w:t xml:space="preserve"> r.</w:t>
      </w:r>
      <w:r w:rsidR="004E4E98">
        <w:rPr>
          <w:b/>
          <w:bCs/>
        </w:rPr>
        <w:t xml:space="preserve"> </w:t>
      </w:r>
      <w:r w:rsidRPr="0021491E">
        <w:rPr>
          <w:b/>
          <w:bCs/>
        </w:rPr>
        <w:t>(liczy się czas wpływu wadium na konto ZKZL sp. z o.o.)</w:t>
      </w:r>
      <w:r w:rsidRPr="0021491E">
        <w:t xml:space="preserve"> w wysokości </w:t>
      </w:r>
      <w:r w:rsidR="002B0B05" w:rsidRPr="0021491E">
        <w:br/>
      </w:r>
      <w:r w:rsidR="002B0B05" w:rsidRPr="0021491E">
        <w:rPr>
          <w:b/>
          <w:bCs/>
        </w:rPr>
        <w:t>1</w:t>
      </w:r>
      <w:r w:rsidRPr="0021491E">
        <w:rPr>
          <w:b/>
          <w:bCs/>
        </w:rPr>
        <w:t xml:space="preserve">.000,00 zł </w:t>
      </w:r>
      <w:r w:rsidRPr="00566448">
        <w:t xml:space="preserve">(słownie: </w:t>
      </w:r>
      <w:r w:rsidR="004E4E98" w:rsidRPr="00566448">
        <w:t xml:space="preserve">jeden </w:t>
      </w:r>
      <w:r w:rsidRPr="00566448">
        <w:t>tysi</w:t>
      </w:r>
      <w:r w:rsidR="002B0B05" w:rsidRPr="00566448">
        <w:t xml:space="preserve">ąc </w:t>
      </w:r>
      <w:r w:rsidRPr="00566448">
        <w:t>złotych 00/100)</w:t>
      </w:r>
      <w:r w:rsidRPr="0021491E">
        <w:t xml:space="preserve"> na rachunek: </w:t>
      </w:r>
    </w:p>
    <w:p w14:paraId="43FC2338" w14:textId="58D71F67" w:rsidR="00264C15" w:rsidRPr="0021491E" w:rsidRDefault="00471474" w:rsidP="00566448">
      <w:pPr>
        <w:pStyle w:val="Akapitzlist"/>
        <w:spacing w:after="0"/>
        <w:ind w:left="426"/>
        <w:jc w:val="both"/>
      </w:pPr>
      <w:r w:rsidRPr="0021491E">
        <w:t>ING Bank Śląski 07 1050 1520 1000 0023 4950 8511.</w:t>
      </w:r>
    </w:p>
    <w:p w14:paraId="3ADFE97F" w14:textId="77777777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>Oferent, którego oferta zostanie wybrana</w:t>
      </w:r>
      <w:r w:rsidR="004E4E98">
        <w:t>,</w:t>
      </w:r>
      <w:r w:rsidRPr="0021491E">
        <w:t xml:space="preserve"> traci wadium na rzecz ZKZL sp. z o.o. w przypadku, gdy: </w:t>
      </w:r>
    </w:p>
    <w:p w14:paraId="3B0D71EC" w14:textId="77777777" w:rsidR="00264C15" w:rsidRPr="0021491E" w:rsidRDefault="007570E1" w:rsidP="0021491E">
      <w:pPr>
        <w:pStyle w:val="Akapitzlist"/>
        <w:spacing w:after="0"/>
        <w:ind w:left="426"/>
        <w:jc w:val="both"/>
      </w:pPr>
      <w:r>
        <w:rPr>
          <w:rFonts w:eastAsia="Symbol"/>
        </w:rPr>
        <w:t>-</w:t>
      </w:r>
      <w:r w:rsidR="00471474" w:rsidRPr="0021491E">
        <w:t xml:space="preserve"> zawarcie umowy stanie się niemożliwe z przyczyn leżących po stronie oferenta,</w:t>
      </w:r>
    </w:p>
    <w:p w14:paraId="0DD83AD6" w14:textId="77777777" w:rsidR="00264C15" w:rsidRPr="0021491E" w:rsidRDefault="007570E1" w:rsidP="0021491E">
      <w:pPr>
        <w:pStyle w:val="Akapitzlist"/>
        <w:spacing w:after="0"/>
        <w:ind w:left="426"/>
        <w:jc w:val="both"/>
      </w:pPr>
      <w:r>
        <w:rPr>
          <w:rFonts w:eastAsia="Symbol"/>
        </w:rPr>
        <w:t>-</w:t>
      </w:r>
      <w:r w:rsidR="00471474" w:rsidRPr="0021491E">
        <w:t xml:space="preserve"> uchyli się on od złożenia wymaganych zabezpieczeń roszczeń Wynajmującego z tytułu zawarcia umowy,</w:t>
      </w:r>
    </w:p>
    <w:p w14:paraId="3B55DDE3" w14:textId="77777777" w:rsidR="00264C15" w:rsidRPr="0021491E" w:rsidRDefault="007570E1" w:rsidP="0021491E">
      <w:pPr>
        <w:pStyle w:val="Akapitzlist"/>
        <w:spacing w:after="0"/>
        <w:ind w:left="426"/>
        <w:jc w:val="both"/>
      </w:pPr>
      <w:r>
        <w:rPr>
          <w:rFonts w:eastAsia="Symbol"/>
        </w:rPr>
        <w:t>-</w:t>
      </w:r>
      <w:r w:rsidR="00471474" w:rsidRPr="0021491E">
        <w:t xml:space="preserve"> uchyli się on od podpisania umowy najmu (na warunkach określonych w ofercie oraz regulaminie konkursu) i przejęcia lokalu w ciągu 30 dni od daty rozstrzygnięcia konkursu ofert. </w:t>
      </w:r>
    </w:p>
    <w:p w14:paraId="682E2581" w14:textId="2025272E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 xml:space="preserve">Oferent może złożyć tylko jedną ofertę w konkursie. </w:t>
      </w:r>
    </w:p>
    <w:p w14:paraId="4D61B01C" w14:textId="77777777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 xml:space="preserve">Otwarcia ofert dokona Wynajmujący. W przypadku, gdy oferta będzie niekompletna, podlegać będzie odrzuceniu. </w:t>
      </w:r>
    </w:p>
    <w:p w14:paraId="37AE11BE" w14:textId="77777777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 xml:space="preserve">Od dnia otwarcia ofert Wynajmujący może przeprowadzić rozmowy uszczegóławiające lub wyjaśniające z oferentami wybranych ofert, jeżeli uzna to za zasadne. </w:t>
      </w:r>
    </w:p>
    <w:p w14:paraId="2BEB6B42" w14:textId="4435CD9D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>Z przebiegu konkursu ofert ZKZL sp. z o.o. sporządzi protokół. O rozstrzygnięciu konkursu oferenci zostaną powiadomieni elektronicznie</w:t>
      </w:r>
      <w:r w:rsidR="00EE4FD0">
        <w:t xml:space="preserve"> na wskazany adres mailowy</w:t>
      </w:r>
      <w:r w:rsidRPr="0021491E">
        <w:t xml:space="preserve">. </w:t>
      </w:r>
    </w:p>
    <w:p w14:paraId="017E9687" w14:textId="77777777" w:rsidR="00264C15" w:rsidRPr="0021491E" w:rsidRDefault="00471474" w:rsidP="0021491E">
      <w:pPr>
        <w:numPr>
          <w:ilvl w:val="0"/>
          <w:numId w:val="3"/>
        </w:numPr>
        <w:spacing w:after="0"/>
        <w:ind w:left="426"/>
        <w:jc w:val="both"/>
      </w:pPr>
      <w:r w:rsidRPr="0021491E">
        <w:t>Wadium wpłacone przez oferenta, którego oferta zostanie wybrana, uzupełnione do wysokości wymaganej kwoty kaucji, stanowić będzie zabezpieczenie zapłaty należności, na zasadach określonych w umowie. Oferent, którego oferta nie została wybrana, otrzyma zwrot wpłaconego wadium na podany przez niego rachunek bankowy.</w:t>
      </w:r>
    </w:p>
    <w:p w14:paraId="70615A75" w14:textId="77777777" w:rsidR="00264C15" w:rsidRPr="0021491E" w:rsidRDefault="00471474" w:rsidP="0021491E">
      <w:pPr>
        <w:numPr>
          <w:ilvl w:val="0"/>
          <w:numId w:val="3"/>
        </w:numPr>
        <w:spacing w:after="0"/>
        <w:ind w:left="426"/>
        <w:jc w:val="both"/>
      </w:pPr>
      <w:r w:rsidRPr="0021491E">
        <w:lastRenderedPageBreak/>
        <w:t>W ciągu 30 dni od daty rozstrzygnięcia konkursu, oferent zobowiązany jest do podpisania umowy najmu /po złożeniu wszystkich wymaganych zabezpieczeń do umowy najmu/, oraz do przejęcia przedmiotu najmu protokołem zdawczo – odbiorczym.</w:t>
      </w:r>
    </w:p>
    <w:p w14:paraId="61D83B28" w14:textId="77777777" w:rsidR="00264C15" w:rsidRPr="0021491E" w:rsidRDefault="00471474" w:rsidP="0021491E">
      <w:pPr>
        <w:pStyle w:val="Akapitzlist"/>
        <w:numPr>
          <w:ilvl w:val="0"/>
          <w:numId w:val="3"/>
        </w:numPr>
        <w:spacing w:after="0"/>
        <w:ind w:left="426"/>
        <w:jc w:val="both"/>
      </w:pPr>
      <w:r w:rsidRPr="0021491E">
        <w:t>Obowiązek uzyskania opinii, zezwoleń lub decyzji stosownych organów w przedmiocie możliwości prowadzenia zamierzonej działalności ciąży wyłącznie na Najemcy.</w:t>
      </w:r>
    </w:p>
    <w:p w14:paraId="3F624E44" w14:textId="77777777" w:rsidR="00264C15" w:rsidRPr="0021491E" w:rsidRDefault="00471474" w:rsidP="0021491E">
      <w:pPr>
        <w:numPr>
          <w:ilvl w:val="0"/>
          <w:numId w:val="3"/>
        </w:numPr>
        <w:spacing w:after="0"/>
        <w:ind w:left="426"/>
        <w:jc w:val="both"/>
      </w:pPr>
      <w:r w:rsidRPr="0021491E">
        <w:t>ZKZL sp. z o.o. zastrzega sobie prawo dochodzenia roszczeń z tytułu utraconych korzyści wobec oferenta uchylającego się od podpisania umowy najmu i przejęcia przedmiotu najmu.</w:t>
      </w:r>
    </w:p>
    <w:p w14:paraId="39614D49" w14:textId="77777777" w:rsidR="00264C15" w:rsidRPr="0021491E" w:rsidRDefault="00471474" w:rsidP="0021491E">
      <w:pPr>
        <w:numPr>
          <w:ilvl w:val="0"/>
          <w:numId w:val="3"/>
        </w:numPr>
        <w:spacing w:after="0"/>
        <w:ind w:left="426"/>
        <w:jc w:val="both"/>
      </w:pPr>
      <w:r w:rsidRPr="0021491E">
        <w:t xml:space="preserve">ZKZL sp. z o.o. zastrzega sobie nieprzyjęcie żadnej ze złożonych ofert, rezygnację z oferty, jak też odwołanie, unieważnienie lub odstąpienie od konkursu w każdej sytuacji bez podania przyczyny. </w:t>
      </w:r>
    </w:p>
    <w:p w14:paraId="64DEC767" w14:textId="77777777" w:rsidR="00264C15" w:rsidRDefault="00264C15">
      <w:pPr>
        <w:spacing w:after="0" w:line="360" w:lineRule="auto"/>
        <w:jc w:val="both"/>
      </w:pPr>
    </w:p>
    <w:sectPr w:rsidR="00264C15" w:rsidSect="00631F47"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568" w:footer="362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30130" w14:textId="77777777" w:rsidR="00C970ED" w:rsidRDefault="00C970ED">
      <w:pPr>
        <w:spacing w:after="0" w:line="240" w:lineRule="auto"/>
      </w:pPr>
      <w:r>
        <w:separator/>
      </w:r>
    </w:p>
  </w:endnote>
  <w:endnote w:type="continuationSeparator" w:id="0">
    <w:p w14:paraId="4DD60DD1" w14:textId="77777777" w:rsidR="00C970ED" w:rsidRDefault="00C97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7728941"/>
      <w:docPartObj>
        <w:docPartGallery w:val="Page Numbers (Top of Page)"/>
        <w:docPartUnique/>
      </w:docPartObj>
    </w:sdtPr>
    <w:sdtEndPr/>
    <w:sdtContent>
      <w:p w14:paraId="29337A46" w14:textId="77777777" w:rsidR="00264C15" w:rsidRDefault="00471474">
        <w:pPr>
          <w:pStyle w:val="Stopka"/>
          <w:tabs>
            <w:tab w:val="center" w:pos="4320"/>
          </w:tabs>
          <w:spacing w:after="0"/>
          <w:ind w:right="-1"/>
          <w:rPr>
            <w:rFonts w:ascii="Arial" w:hAnsi="Arial" w:cs="Arial"/>
            <w:bCs/>
            <w:color w:val="2F5496" w:themeColor="accent5" w:themeShade="BF"/>
            <w:sz w:val="14"/>
            <w:szCs w:val="14"/>
          </w:rPr>
        </w:pPr>
        <w:r>
          <w:rPr>
            <w:rFonts w:ascii="Arial" w:hAnsi="Arial" w:cs="Arial"/>
            <w:b/>
            <w:color w:val="2F5496" w:themeColor="accent5" w:themeShade="BF"/>
            <w:sz w:val="14"/>
            <w:szCs w:val="14"/>
          </w:rPr>
          <w:t>Dworzec autobusowy</w:t>
        </w:r>
        <w:r>
          <w:rPr>
            <w:rFonts w:ascii="Arial" w:hAnsi="Arial" w:cs="Arial"/>
            <w:bCs/>
            <w:color w:val="2F5496" w:themeColor="accent5" w:themeShade="BF"/>
            <w:sz w:val="14"/>
            <w:szCs w:val="14"/>
          </w:rPr>
          <w:t xml:space="preserve"> Poznań Główny</w:t>
        </w:r>
      </w:p>
      <w:p w14:paraId="36E685E7" w14:textId="77777777" w:rsidR="00264C15" w:rsidRDefault="00471474">
        <w:pPr>
          <w:pStyle w:val="Stopka"/>
          <w:tabs>
            <w:tab w:val="center" w:pos="4320"/>
          </w:tabs>
          <w:spacing w:after="0"/>
          <w:ind w:right="-1"/>
          <w:rPr>
            <w:rFonts w:ascii="Arial" w:hAnsi="Arial" w:cs="Arial"/>
            <w:bCs/>
            <w:color w:val="2F5496" w:themeColor="accent5" w:themeShade="BF"/>
            <w:sz w:val="14"/>
            <w:szCs w:val="14"/>
          </w:rPr>
        </w:pPr>
        <w:r>
          <w:rPr>
            <w:rFonts w:ascii="Arial" w:hAnsi="Arial" w:cs="Arial"/>
            <w:bCs/>
            <w:color w:val="2F5496" w:themeColor="accent5" w:themeShade="BF"/>
            <w:sz w:val="14"/>
            <w:szCs w:val="14"/>
          </w:rPr>
          <w:t>ul. Stanisława Matyi 2 | 61-586 Poznań</w:t>
        </w:r>
      </w:p>
      <w:p w14:paraId="44ABCAC8" w14:textId="77777777" w:rsidR="00264C15" w:rsidRDefault="00471474">
        <w:pPr>
          <w:pStyle w:val="Stopka"/>
          <w:tabs>
            <w:tab w:val="center" w:pos="4320"/>
          </w:tabs>
          <w:spacing w:after="0"/>
          <w:ind w:right="-1"/>
          <w:rPr>
            <w:sz w:val="14"/>
            <w:szCs w:val="14"/>
          </w:rPr>
        </w:pPr>
        <w:r>
          <w:rPr>
            <w:rFonts w:ascii="Arial" w:hAnsi="Arial" w:cs="Arial"/>
            <w:bCs/>
            <w:color w:val="2F5496" w:themeColor="accent5" w:themeShade="BF"/>
            <w:sz w:val="14"/>
            <w:szCs w:val="14"/>
          </w:rPr>
          <w:t>www.dworzecautobusowy.poznan.pl</w:t>
        </w:r>
      </w:p>
    </w:sdtContent>
  </w:sdt>
  <w:p w14:paraId="0D8F28A9" w14:textId="77777777" w:rsidR="00264C15" w:rsidRDefault="00471474">
    <w:pPr>
      <w:pStyle w:val="Stopka"/>
      <w:tabs>
        <w:tab w:val="clear" w:pos="4536"/>
        <w:tab w:val="clear" w:pos="9072"/>
        <w:tab w:val="center" w:pos="4320"/>
      </w:tabs>
      <w:spacing w:after="0"/>
      <w:ind w:right="-1"/>
      <w:jc w:val="right"/>
      <w:rPr>
        <w:sz w:val="14"/>
        <w:szCs w:val="14"/>
      </w:rPr>
    </w:pPr>
    <w:r>
      <w:rPr>
        <w:rFonts w:ascii="Arial" w:hAnsi="Arial" w:cs="Arial"/>
        <w:sz w:val="14"/>
        <w:szCs w:val="14"/>
      </w:rPr>
      <w:t xml:space="preserve">Strona </w:t>
    </w:r>
    <w:r w:rsidR="00C15B41">
      <w:rPr>
        <w:rFonts w:ascii="Arial" w:hAnsi="Arial" w:cs="Arial"/>
        <w:b/>
        <w:bCs/>
        <w:sz w:val="14"/>
        <w:szCs w:val="14"/>
      </w:rPr>
      <w:fldChar w:fldCharType="begin"/>
    </w:r>
    <w:r>
      <w:rPr>
        <w:rFonts w:ascii="Arial" w:hAnsi="Arial" w:cs="Arial"/>
        <w:b/>
        <w:bCs/>
        <w:sz w:val="14"/>
        <w:szCs w:val="14"/>
      </w:rPr>
      <w:instrText>PAGE</w:instrText>
    </w:r>
    <w:r w:rsidR="00C15B41">
      <w:rPr>
        <w:rFonts w:ascii="Arial" w:hAnsi="Arial" w:cs="Arial"/>
        <w:b/>
        <w:bCs/>
        <w:sz w:val="14"/>
        <w:szCs w:val="14"/>
      </w:rPr>
      <w:fldChar w:fldCharType="separate"/>
    </w:r>
    <w:r w:rsidR="004E4E98">
      <w:rPr>
        <w:rFonts w:ascii="Arial" w:hAnsi="Arial" w:cs="Arial"/>
        <w:b/>
        <w:bCs/>
        <w:noProof/>
        <w:sz w:val="14"/>
        <w:szCs w:val="14"/>
      </w:rPr>
      <w:t>6</w:t>
    </w:r>
    <w:r w:rsidR="00C15B41">
      <w:rPr>
        <w:rFonts w:ascii="Arial" w:hAnsi="Arial" w:cs="Arial"/>
        <w:b/>
        <w:bCs/>
        <w:sz w:val="14"/>
        <w:szCs w:val="14"/>
      </w:rPr>
      <w:fldChar w:fldCharType="end"/>
    </w:r>
    <w:r>
      <w:rPr>
        <w:rFonts w:ascii="Arial" w:hAnsi="Arial" w:cs="Arial"/>
        <w:sz w:val="14"/>
        <w:szCs w:val="14"/>
      </w:rPr>
      <w:t xml:space="preserve"> z </w:t>
    </w:r>
    <w:r w:rsidR="00C15B41">
      <w:rPr>
        <w:rFonts w:ascii="Arial" w:hAnsi="Arial" w:cs="Arial"/>
        <w:b/>
        <w:bCs/>
        <w:sz w:val="14"/>
        <w:szCs w:val="14"/>
      </w:rPr>
      <w:fldChar w:fldCharType="begin"/>
    </w:r>
    <w:r>
      <w:rPr>
        <w:rFonts w:ascii="Arial" w:hAnsi="Arial" w:cs="Arial"/>
        <w:b/>
        <w:bCs/>
        <w:sz w:val="14"/>
        <w:szCs w:val="14"/>
      </w:rPr>
      <w:instrText>NUMPAGES</w:instrText>
    </w:r>
    <w:r w:rsidR="00C15B41">
      <w:rPr>
        <w:rFonts w:ascii="Arial" w:hAnsi="Arial" w:cs="Arial"/>
        <w:b/>
        <w:bCs/>
        <w:sz w:val="14"/>
        <w:szCs w:val="14"/>
      </w:rPr>
      <w:fldChar w:fldCharType="separate"/>
    </w:r>
    <w:r w:rsidR="004E4E98">
      <w:rPr>
        <w:rFonts w:ascii="Arial" w:hAnsi="Arial" w:cs="Arial"/>
        <w:b/>
        <w:bCs/>
        <w:noProof/>
        <w:sz w:val="14"/>
        <w:szCs w:val="14"/>
      </w:rPr>
      <w:t>6</w:t>
    </w:r>
    <w:r w:rsidR="00C15B41">
      <w:rPr>
        <w:rFonts w:ascii="Arial" w:hAnsi="Arial" w:cs="Arial"/>
        <w:b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68449"/>
      <w:docPartObj>
        <w:docPartGallery w:val="Page Numbers (Top of Page)"/>
        <w:docPartUnique/>
      </w:docPartObj>
    </w:sdtPr>
    <w:sdtEndPr/>
    <w:sdtContent>
      <w:p w14:paraId="70785714" w14:textId="77777777" w:rsidR="00264C15" w:rsidRDefault="00471474">
        <w:pPr>
          <w:pStyle w:val="Stopka"/>
          <w:tabs>
            <w:tab w:val="center" w:pos="4320"/>
          </w:tabs>
          <w:spacing w:after="0"/>
          <w:ind w:right="-1"/>
          <w:rPr>
            <w:sz w:val="14"/>
            <w:szCs w:val="14"/>
          </w:rPr>
        </w:pPr>
        <w:r>
          <w:rPr>
            <w:noProof/>
            <w:sz w:val="14"/>
            <w:szCs w:val="14"/>
          </w:rPr>
          <w:drawing>
            <wp:anchor distT="0" distB="0" distL="114300" distR="114300" simplePos="0" relativeHeight="3" behindDoc="1" locked="0" layoutInCell="1" allowOverlap="1" wp14:anchorId="7CC833E8" wp14:editId="277C4F62">
              <wp:simplePos x="0" y="0"/>
              <wp:positionH relativeFrom="column">
                <wp:posOffset>5533390</wp:posOffset>
              </wp:positionH>
              <wp:positionV relativeFrom="paragraph">
                <wp:posOffset>111125</wp:posOffset>
              </wp:positionV>
              <wp:extent cx="628650" cy="244475"/>
              <wp:effectExtent l="0" t="0" r="0" b="0"/>
              <wp:wrapSquare wrapText="bothSides"/>
              <wp:docPr id="16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3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8650" cy="2444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sdt>
    <w:sdtPr>
      <w:id w:val="2011922248"/>
      <w:docPartObj>
        <w:docPartGallery w:val="Page Numbers (Top of Page)"/>
        <w:docPartUnique/>
      </w:docPartObj>
    </w:sdtPr>
    <w:sdtEndPr/>
    <w:sdtContent>
      <w:p w14:paraId="53B1875C" w14:textId="77777777" w:rsidR="00264C15" w:rsidRDefault="00471474">
        <w:pPr>
          <w:spacing w:after="0" w:line="240" w:lineRule="auto"/>
          <w:ind w:firstLine="1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r>
          <w:rPr>
            <w:rFonts w:ascii="Arial" w:hAnsi="Arial" w:cs="Arial"/>
            <w:b/>
            <w:color w:val="2F5496" w:themeColor="accent5" w:themeShade="BF"/>
            <w:sz w:val="11"/>
            <w:szCs w:val="11"/>
          </w:rPr>
          <w:t>Dworzec autobusowy</w:t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 xml:space="preserve"> Poznań Główny</w:t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ab/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 xml:space="preserve">Zarząd Komunalnych Zasobów Lokalowych Sp. z o.o. 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NIP 209 00 02 942 | REGON 302538131</w:t>
        </w:r>
      </w:p>
      <w:p w14:paraId="5CA2C03E" w14:textId="77777777" w:rsidR="00264C15" w:rsidRDefault="00471474">
        <w:pPr>
          <w:spacing w:after="0" w:line="240" w:lineRule="auto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>ul. Stanisława Matyi 2 | 61-586 Poznań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ul. Matejki 57, 60-770 Poznań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 xml:space="preserve">KRS 0000483352 | Kapitał zakładowy: </w:t>
        </w:r>
        <w:r w:rsidR="00B96169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204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.</w:t>
        </w:r>
        <w:r w:rsidR="003F3126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829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.</w:t>
        </w:r>
        <w:r w:rsidR="003F3126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5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 xml:space="preserve">00,00 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>zł</w:t>
        </w:r>
      </w:p>
      <w:p w14:paraId="6AB5F2F9" w14:textId="77777777" w:rsidR="00264C15" w:rsidRDefault="00ED4A91">
        <w:pPr>
          <w:spacing w:after="0" w:line="240" w:lineRule="auto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hyperlink r:id="rId2">
          <w:r w:rsidR="00471474" w:rsidRPr="004E4E98">
            <w:rPr>
              <w:rStyle w:val="czeinternetowe"/>
              <w:rFonts w:ascii="Arial" w:hAnsi="Arial" w:cs="Arial"/>
              <w:bCs/>
              <w:color w:val="2F5496" w:themeColor="accent5" w:themeShade="BF"/>
              <w:sz w:val="11"/>
              <w:szCs w:val="11"/>
              <w:u w:val="none"/>
            </w:rPr>
            <w:t>www.dworzecautobusowy.poznan.pl</w:t>
          </w:r>
        </w:hyperlink>
        <w:r w:rsidR="00471474" w:rsidRPr="004E4E98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 w:rsidR="00471474" w:rsidRPr="004E4E98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 xml:space="preserve">tel. </w:t>
        </w:r>
        <w:r w:rsidR="00471474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 xml:space="preserve">+48 61 869 48 00 | fax +48 61 869 48 09 </w:t>
        </w:r>
        <w:r w:rsidR="00471474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Sąd Rejonowy Poznań - Nowe Miasto i Wilda w Poznaniu</w:t>
        </w:r>
      </w:p>
    </w:sdtContent>
  </w:sdt>
  <w:p w14:paraId="61371C3D" w14:textId="77777777" w:rsidR="00264C15" w:rsidRDefault="00264C15">
    <w:pPr>
      <w:pStyle w:val="Stopka"/>
      <w:tabs>
        <w:tab w:val="center" w:pos="4320"/>
      </w:tabs>
      <w:spacing w:after="0"/>
      <w:ind w:right="-1"/>
    </w:pPr>
  </w:p>
  <w:p w14:paraId="1A432B93" w14:textId="77777777" w:rsidR="00264C15" w:rsidRDefault="00264C15">
    <w:pPr>
      <w:pStyle w:val="Stopka"/>
      <w:tabs>
        <w:tab w:val="center" w:pos="4320"/>
      </w:tabs>
      <w:ind w:right="-1"/>
      <w:jc w:val="right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1C183" w14:textId="77777777" w:rsidR="00C970ED" w:rsidRDefault="00C970ED">
      <w:pPr>
        <w:spacing w:after="0" w:line="240" w:lineRule="auto"/>
      </w:pPr>
      <w:r>
        <w:separator/>
      </w:r>
    </w:p>
  </w:footnote>
  <w:footnote w:type="continuationSeparator" w:id="0">
    <w:p w14:paraId="69033D48" w14:textId="77777777" w:rsidR="00C970ED" w:rsidRDefault="00C97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22CDD" w14:textId="77777777" w:rsidR="00264C15" w:rsidRDefault="00471474">
    <w:pPr>
      <w:pStyle w:val="Nagwek"/>
      <w:spacing w:before="1240" w:after="0" w:line="240" w:lineRule="auto"/>
      <w:ind w:right="-143"/>
      <w:rPr>
        <w:rFonts w:ascii="Arial" w:hAnsi="Arial"/>
      </w:rPr>
    </w:pPr>
    <w:r>
      <w:rPr>
        <w:rFonts w:ascii="Arial" w:hAnsi="Arial"/>
        <w:noProof/>
      </w:rPr>
      <w:drawing>
        <wp:anchor distT="0" distB="0" distL="114300" distR="114300" simplePos="0" relativeHeight="2" behindDoc="0" locked="0" layoutInCell="1" allowOverlap="1" wp14:anchorId="358FA1DC" wp14:editId="62414385">
          <wp:simplePos x="0" y="0"/>
          <wp:positionH relativeFrom="column">
            <wp:posOffset>-282575</wp:posOffset>
          </wp:positionH>
          <wp:positionV relativeFrom="paragraph">
            <wp:posOffset>327660</wp:posOffset>
          </wp:positionV>
          <wp:extent cx="2767965" cy="345440"/>
          <wp:effectExtent l="0" t="0" r="0" b="0"/>
          <wp:wrapTight wrapText="bothSides">
            <wp:wrapPolygon edited="0">
              <wp:start x="3346" y="0"/>
              <wp:lineTo x="-75" y="2333"/>
              <wp:lineTo x="-75" y="14224"/>
              <wp:lineTo x="4091" y="18958"/>
              <wp:lineTo x="4091" y="20150"/>
              <wp:lineTo x="9613" y="20150"/>
              <wp:lineTo x="9613" y="18958"/>
              <wp:lineTo x="21244" y="11852"/>
              <wp:lineTo x="21394" y="1139"/>
              <wp:lineTo x="15577" y="0"/>
              <wp:lineTo x="3346" y="0"/>
            </wp:wrapPolygon>
          </wp:wrapTight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7965" cy="345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A2F99"/>
    <w:multiLevelType w:val="multilevel"/>
    <w:tmpl w:val="9948C7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6E6A41"/>
    <w:multiLevelType w:val="hybridMultilevel"/>
    <w:tmpl w:val="77A45748"/>
    <w:lvl w:ilvl="0" w:tplc="EC46F33C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E401014"/>
    <w:multiLevelType w:val="multilevel"/>
    <w:tmpl w:val="DEBC77A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830F6B"/>
    <w:multiLevelType w:val="multilevel"/>
    <w:tmpl w:val="5E542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038BF"/>
    <w:multiLevelType w:val="hybridMultilevel"/>
    <w:tmpl w:val="744AC076"/>
    <w:lvl w:ilvl="0" w:tplc="EB0E0D1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E553D4E"/>
    <w:multiLevelType w:val="multilevel"/>
    <w:tmpl w:val="3B00BF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C380D"/>
    <w:multiLevelType w:val="multilevel"/>
    <w:tmpl w:val="38CE94CA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B1548B"/>
    <w:multiLevelType w:val="multilevel"/>
    <w:tmpl w:val="3D8CA5A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15"/>
    <w:rsid w:val="00013F88"/>
    <w:rsid w:val="000A3AFF"/>
    <w:rsid w:val="000F6841"/>
    <w:rsid w:val="00105CDE"/>
    <w:rsid w:val="00180347"/>
    <w:rsid w:val="00192AF9"/>
    <w:rsid w:val="00197202"/>
    <w:rsid w:val="001D3B0C"/>
    <w:rsid w:val="001E7CE6"/>
    <w:rsid w:val="002147E9"/>
    <w:rsid w:val="0021491E"/>
    <w:rsid w:val="00217801"/>
    <w:rsid w:val="002417D5"/>
    <w:rsid w:val="0025535C"/>
    <w:rsid w:val="00256600"/>
    <w:rsid w:val="00264C15"/>
    <w:rsid w:val="00271BEF"/>
    <w:rsid w:val="00275C77"/>
    <w:rsid w:val="002878C4"/>
    <w:rsid w:val="002B0B05"/>
    <w:rsid w:val="002E5201"/>
    <w:rsid w:val="00307DE4"/>
    <w:rsid w:val="00316D31"/>
    <w:rsid w:val="00324052"/>
    <w:rsid w:val="00346BF9"/>
    <w:rsid w:val="0037302E"/>
    <w:rsid w:val="003A1265"/>
    <w:rsid w:val="003A5789"/>
    <w:rsid w:val="003F3126"/>
    <w:rsid w:val="004165F4"/>
    <w:rsid w:val="0045355B"/>
    <w:rsid w:val="00466DC3"/>
    <w:rsid w:val="00471474"/>
    <w:rsid w:val="004E4E98"/>
    <w:rsid w:val="004F3F55"/>
    <w:rsid w:val="0050059D"/>
    <w:rsid w:val="005057C0"/>
    <w:rsid w:val="0055586D"/>
    <w:rsid w:val="00566448"/>
    <w:rsid w:val="005744E2"/>
    <w:rsid w:val="005D3559"/>
    <w:rsid w:val="005E7275"/>
    <w:rsid w:val="005F6552"/>
    <w:rsid w:val="006063B1"/>
    <w:rsid w:val="00631F47"/>
    <w:rsid w:val="006F66C7"/>
    <w:rsid w:val="00707A7D"/>
    <w:rsid w:val="00714A7B"/>
    <w:rsid w:val="00717872"/>
    <w:rsid w:val="00741F31"/>
    <w:rsid w:val="007570E1"/>
    <w:rsid w:val="0077229F"/>
    <w:rsid w:val="007753AF"/>
    <w:rsid w:val="007807D9"/>
    <w:rsid w:val="0079079A"/>
    <w:rsid w:val="007925F1"/>
    <w:rsid w:val="007928A4"/>
    <w:rsid w:val="007C25B2"/>
    <w:rsid w:val="007E2A26"/>
    <w:rsid w:val="007E496D"/>
    <w:rsid w:val="007F1204"/>
    <w:rsid w:val="00802E77"/>
    <w:rsid w:val="0080618F"/>
    <w:rsid w:val="008061FB"/>
    <w:rsid w:val="0080730B"/>
    <w:rsid w:val="00853C5D"/>
    <w:rsid w:val="008744E1"/>
    <w:rsid w:val="008C6BF1"/>
    <w:rsid w:val="008E0976"/>
    <w:rsid w:val="00917445"/>
    <w:rsid w:val="009534B4"/>
    <w:rsid w:val="00953DA2"/>
    <w:rsid w:val="009A34DF"/>
    <w:rsid w:val="009A509D"/>
    <w:rsid w:val="009D6281"/>
    <w:rsid w:val="009E2D0E"/>
    <w:rsid w:val="009F303D"/>
    <w:rsid w:val="00A32FF6"/>
    <w:rsid w:val="00A52E9B"/>
    <w:rsid w:val="00A930A2"/>
    <w:rsid w:val="00AA2C38"/>
    <w:rsid w:val="00AB665F"/>
    <w:rsid w:val="00B37DF6"/>
    <w:rsid w:val="00B95750"/>
    <w:rsid w:val="00B96169"/>
    <w:rsid w:val="00BC0DD3"/>
    <w:rsid w:val="00BD6887"/>
    <w:rsid w:val="00BE2C35"/>
    <w:rsid w:val="00C04C3D"/>
    <w:rsid w:val="00C15B41"/>
    <w:rsid w:val="00C613C0"/>
    <w:rsid w:val="00C7492A"/>
    <w:rsid w:val="00C970ED"/>
    <w:rsid w:val="00D163D5"/>
    <w:rsid w:val="00D418A8"/>
    <w:rsid w:val="00D450D0"/>
    <w:rsid w:val="00D540BD"/>
    <w:rsid w:val="00D7728B"/>
    <w:rsid w:val="00D931A7"/>
    <w:rsid w:val="00D9328B"/>
    <w:rsid w:val="00DA28DB"/>
    <w:rsid w:val="00DA55AF"/>
    <w:rsid w:val="00DF4D43"/>
    <w:rsid w:val="00E10372"/>
    <w:rsid w:val="00E470C3"/>
    <w:rsid w:val="00E564D0"/>
    <w:rsid w:val="00E7086B"/>
    <w:rsid w:val="00E81432"/>
    <w:rsid w:val="00ED4A91"/>
    <w:rsid w:val="00EE4FD0"/>
    <w:rsid w:val="00EE7E09"/>
    <w:rsid w:val="00F01683"/>
    <w:rsid w:val="00F14FA3"/>
    <w:rsid w:val="00F176AD"/>
    <w:rsid w:val="00F519D5"/>
    <w:rsid w:val="00F95F36"/>
    <w:rsid w:val="00FA0304"/>
    <w:rsid w:val="00FA3E05"/>
    <w:rsid w:val="00FB5745"/>
    <w:rsid w:val="00FB6405"/>
    <w:rsid w:val="00FC3B26"/>
    <w:rsid w:val="00FC6D1A"/>
    <w:rsid w:val="00FE1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FABF6B"/>
  <w15:docId w15:val="{E99C91F6-69F4-4EB4-AE9B-A54B196A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7D5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EF7107"/>
    <w:pPr>
      <w:suppressAutoHyphens w:val="0"/>
      <w:spacing w:beforeAutospacing="1" w:afterAutospacing="1" w:line="240" w:lineRule="auto"/>
      <w:outlineLvl w:val="0"/>
    </w:pPr>
    <w:rPr>
      <w:b/>
      <w:bCs/>
      <w:kern w:val="2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semiHidden/>
    <w:qFormat/>
    <w:rsid w:val="009707D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qFormat/>
    <w:rsid w:val="009707D5"/>
    <w:rPr>
      <w:sz w:val="24"/>
      <w:szCs w:val="24"/>
      <w:lang w:val="pl-PL" w:eastAsia="pl-PL" w:bidi="ar-SA"/>
    </w:rPr>
  </w:style>
  <w:style w:type="character" w:customStyle="1" w:styleId="ZnakZnak">
    <w:name w:val="Znak Znak"/>
    <w:semiHidden/>
    <w:qFormat/>
    <w:rsid w:val="00715DB1"/>
    <w:rPr>
      <w:rFonts w:ascii="Cambria" w:eastAsia="Cambria" w:hAnsi="Cambria"/>
      <w:sz w:val="24"/>
      <w:szCs w:val="24"/>
      <w:lang w:val="en-US" w:eastAsia="en-US" w:bidi="ar-SA"/>
    </w:rPr>
  </w:style>
  <w:style w:type="character" w:customStyle="1" w:styleId="czeinternetowe">
    <w:name w:val="Łącze internetowe"/>
    <w:basedOn w:val="Domylnaczcionkaakapitu"/>
    <w:uiPriority w:val="99"/>
    <w:unhideWhenUsed/>
    <w:rsid w:val="00EF7107"/>
    <w:rPr>
      <w:color w:val="0000FF"/>
      <w:u w:val="single"/>
    </w:rPr>
  </w:style>
  <w:style w:type="character" w:styleId="Numerstrony">
    <w:name w:val="page number"/>
    <w:basedOn w:val="Domylnaczcionkaakapitu"/>
    <w:qFormat/>
    <w:rsid w:val="00D85083"/>
  </w:style>
  <w:style w:type="character" w:customStyle="1" w:styleId="Zakotwiczenieprzypisukocowego">
    <w:name w:val="Zakotwiczenie przypisu końcowego"/>
    <w:rsid w:val="00C15B41"/>
    <w:rPr>
      <w:vertAlign w:val="superscript"/>
    </w:rPr>
  </w:style>
  <w:style w:type="character" w:customStyle="1" w:styleId="EndnoteCharacters">
    <w:name w:val="Endnote Characters"/>
    <w:semiHidden/>
    <w:qFormat/>
    <w:rsid w:val="00C257DB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qFormat/>
    <w:rsid w:val="006C10F8"/>
    <w:rPr>
      <w:rFonts w:ascii="Segoe UI" w:hAnsi="Segoe UI" w:cs="Segoe UI"/>
      <w:sz w:val="18"/>
      <w:szCs w:val="18"/>
    </w:rPr>
  </w:style>
  <w:style w:type="character" w:customStyle="1" w:styleId="Odwiedzoneczeinternetowe">
    <w:name w:val="Odwiedzone łącze internetowe"/>
    <w:basedOn w:val="Domylnaczcionkaakapitu"/>
    <w:rsid w:val="001C0CFD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C0CFD"/>
    <w:rPr>
      <w:color w:val="605E5C"/>
      <w:shd w:val="clear" w:color="auto" w:fill="E1DFDD"/>
    </w:rPr>
  </w:style>
  <w:style w:type="character" w:customStyle="1" w:styleId="Wyrnienie">
    <w:name w:val="Wyróżnienie"/>
    <w:basedOn w:val="Domylnaczcionkaakapitu"/>
    <w:uiPriority w:val="20"/>
    <w:qFormat/>
    <w:rsid w:val="00C317A6"/>
    <w:rPr>
      <w:i/>
      <w:iCs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C15B41"/>
  </w:style>
  <w:style w:type="character" w:styleId="Odwoaniedokomentarza">
    <w:name w:val="annotation reference"/>
    <w:basedOn w:val="Domylnaczcionkaakapitu"/>
    <w:semiHidden/>
    <w:unhideWhenUsed/>
    <w:qFormat/>
    <w:rsid w:val="00C15B41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FA34D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EF7107"/>
    <w:rPr>
      <w:b/>
      <w:bCs/>
      <w:kern w:val="2"/>
      <w:sz w:val="48"/>
      <w:szCs w:val="48"/>
    </w:rPr>
  </w:style>
  <w:style w:type="character" w:customStyle="1" w:styleId="thumb">
    <w:name w:val="thumb"/>
    <w:basedOn w:val="Domylnaczcionkaakapitu"/>
    <w:qFormat/>
    <w:rsid w:val="00EF7107"/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EC6D2B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rsid w:val="009707D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C15B41"/>
    <w:pPr>
      <w:spacing w:after="140"/>
    </w:pPr>
  </w:style>
  <w:style w:type="paragraph" w:styleId="Lista">
    <w:name w:val="List"/>
    <w:basedOn w:val="Tekstpodstawowy"/>
    <w:rsid w:val="00C15B41"/>
    <w:rPr>
      <w:rFonts w:cs="Lucida Sans"/>
    </w:rPr>
  </w:style>
  <w:style w:type="paragraph" w:styleId="Legenda">
    <w:name w:val="caption"/>
    <w:basedOn w:val="Normalny"/>
    <w:next w:val="Normalny"/>
    <w:unhideWhenUsed/>
    <w:qFormat/>
    <w:rsid w:val="00653FCA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ks">
    <w:name w:val="Indeks"/>
    <w:basedOn w:val="Normalny"/>
    <w:qFormat/>
    <w:rsid w:val="00C15B41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C15B41"/>
  </w:style>
  <w:style w:type="paragraph" w:styleId="Stopka">
    <w:name w:val="footer"/>
    <w:basedOn w:val="Normalny"/>
    <w:link w:val="StopkaZnak"/>
    <w:uiPriority w:val="99"/>
    <w:rsid w:val="009707D5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qFormat/>
    <w:rsid w:val="009707D5"/>
    <w:pPr>
      <w:spacing w:before="100" w:after="100" w:line="240" w:lineRule="auto"/>
    </w:pPr>
    <w:rPr>
      <w:sz w:val="24"/>
      <w:szCs w:val="24"/>
    </w:rPr>
  </w:style>
  <w:style w:type="paragraph" w:styleId="Tekstpodstawowywcity">
    <w:name w:val="Body Text Indent"/>
    <w:basedOn w:val="Normalny"/>
    <w:rsid w:val="004F483E"/>
    <w:pPr>
      <w:spacing w:after="0" w:line="240" w:lineRule="auto"/>
      <w:ind w:firstLine="360"/>
      <w:jc w:val="both"/>
    </w:pPr>
    <w:rPr>
      <w:sz w:val="28"/>
      <w:szCs w:val="20"/>
    </w:rPr>
  </w:style>
  <w:style w:type="paragraph" w:styleId="Tekstprzypisukocowego">
    <w:name w:val="endnote text"/>
    <w:basedOn w:val="Normalny"/>
    <w:semiHidden/>
    <w:rsid w:val="00C257DB"/>
    <w:rPr>
      <w:sz w:val="20"/>
      <w:szCs w:val="20"/>
    </w:rPr>
  </w:style>
  <w:style w:type="paragraph" w:styleId="Tekstdymka">
    <w:name w:val="Balloon Text"/>
    <w:basedOn w:val="Normalny"/>
    <w:link w:val="TekstdymkaZnak"/>
    <w:qFormat/>
    <w:rsid w:val="006C10F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3892"/>
    <w:pPr>
      <w:ind w:left="720"/>
      <w:contextualSpacing/>
    </w:pPr>
  </w:style>
  <w:style w:type="paragraph" w:customStyle="1" w:styleId="Default">
    <w:name w:val="Default"/>
    <w:qFormat/>
    <w:rsid w:val="00951FD0"/>
    <w:rPr>
      <w:color w:val="000000"/>
      <w:sz w:val="24"/>
      <w:szCs w:val="24"/>
    </w:rPr>
  </w:style>
  <w:style w:type="paragraph" w:customStyle="1" w:styleId="Standard">
    <w:name w:val="Standard"/>
    <w:qFormat/>
    <w:rsid w:val="00533A16"/>
    <w:pPr>
      <w:widowControl w:val="0"/>
      <w:textAlignment w:val="baseline"/>
    </w:pPr>
    <w:rPr>
      <w:rFonts w:eastAsia="SimSun" w:cs="Arial"/>
      <w:kern w:val="2"/>
      <w:sz w:val="24"/>
      <w:szCs w:val="24"/>
      <w:lang w:eastAsia="zh-CN" w:bidi="hi-IN"/>
    </w:rPr>
  </w:style>
  <w:style w:type="paragraph" w:styleId="Tekstkomentarza">
    <w:name w:val="annotation text"/>
    <w:basedOn w:val="Normalny"/>
    <w:link w:val="TekstkomentarzaZnak"/>
    <w:semiHidden/>
    <w:unhideWhenUsed/>
    <w:qFormat/>
    <w:rsid w:val="00C15B4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FA34D3"/>
    <w:rPr>
      <w:b/>
      <w:bCs/>
    </w:rPr>
  </w:style>
  <w:style w:type="paragraph" w:styleId="Poprawka">
    <w:name w:val="Revision"/>
    <w:uiPriority w:val="99"/>
    <w:semiHidden/>
    <w:qFormat/>
    <w:rsid w:val="00FA34D3"/>
    <w:pPr>
      <w:suppressAutoHyphens w:val="0"/>
    </w:pPr>
    <w:rPr>
      <w:sz w:val="22"/>
      <w:szCs w:val="22"/>
    </w:rPr>
  </w:style>
  <w:style w:type="numbering" w:customStyle="1" w:styleId="WW8Num21">
    <w:name w:val="WW8Num21"/>
    <w:qFormat/>
    <w:rsid w:val="00533A16"/>
  </w:style>
  <w:style w:type="table" w:styleId="Tabela-Siatka">
    <w:name w:val="Table Grid"/>
    <w:basedOn w:val="Standardowy"/>
    <w:rsid w:val="00F62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C3B2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C3B2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6600"/>
    <w:rPr>
      <w:color w:val="605E5C"/>
      <w:shd w:val="clear" w:color="auto" w:fill="E1DFDD"/>
    </w:rPr>
  </w:style>
  <w:style w:type="character" w:customStyle="1" w:styleId="marky0gcasdlj">
    <w:name w:val="marky0gcasdlj"/>
    <w:basedOn w:val="Domylnaczcionkaakapitu"/>
    <w:rsid w:val="001E7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7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znan.pl/bip/uchwaly/kadencja-2024-2029,15/xxix-529-ix-2025-z-dnia-2025-12-18,97883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worzecautobusowy.poznan.p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dworzecautobusowy.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ziennik.poznan.uw.gov.pl/legalact/2025/9903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worzecautobusowy.poznan.pl/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AA26E-BE4C-4D61-BC43-15F825C1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3091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UMP</Company>
  <LinksUpToDate>false</LinksUpToDate>
  <CharactersWithSpaces>21596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Aleksandra Szych</cp:lastModifiedBy>
  <cp:revision>6</cp:revision>
  <cp:lastPrinted>2026-10-08T12:20:00Z</cp:lastPrinted>
  <dcterms:created xsi:type="dcterms:W3CDTF">2026-10-13T09:05:00Z</dcterms:created>
  <dcterms:modified xsi:type="dcterms:W3CDTF">2026-10-19T07:47:00Z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UMP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